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A4775BF" w14:textId="77777777" w:rsidR="008B0200" w:rsidRPr="0009550C" w:rsidRDefault="008B0200" w:rsidP="008B020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9550C">
        <w:rPr>
          <w:rFonts w:ascii="Times New Roman" w:hAnsi="Times New Roman" w:cs="Times New Roman"/>
          <w:b/>
          <w:bCs/>
          <w:sz w:val="28"/>
          <w:szCs w:val="28"/>
        </w:rPr>
        <w:t>СОВЕТ ДЕПУТАТОВ</w:t>
      </w:r>
    </w:p>
    <w:p w14:paraId="027D0E89" w14:textId="77777777" w:rsidR="008B0200" w:rsidRPr="0009550C" w:rsidRDefault="008B0200" w:rsidP="008B020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9550C">
        <w:rPr>
          <w:rFonts w:ascii="Times New Roman" w:hAnsi="Times New Roman" w:cs="Times New Roman"/>
          <w:b/>
          <w:bCs/>
          <w:sz w:val="28"/>
          <w:szCs w:val="28"/>
        </w:rPr>
        <w:t>МУНИЦИПАЛЬНОГО ОКРУГА МЕЩАНСКИЙ</w:t>
      </w:r>
    </w:p>
    <w:p w14:paraId="12A351B3" w14:textId="77777777" w:rsidR="008B0200" w:rsidRPr="0009550C" w:rsidRDefault="008B0200" w:rsidP="008B020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9550C">
        <w:rPr>
          <w:rFonts w:ascii="Times New Roman" w:hAnsi="Times New Roman" w:cs="Times New Roman"/>
          <w:b/>
          <w:bCs/>
          <w:sz w:val="28"/>
          <w:szCs w:val="28"/>
        </w:rPr>
        <w:t>РЕШЕНИЕ</w:t>
      </w:r>
    </w:p>
    <w:p w14:paraId="1E81EECA" w14:textId="0A06D806" w:rsidR="008B0200" w:rsidRPr="00CC3C2B" w:rsidRDefault="008B0200" w:rsidP="008B0200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13 июня</w:t>
      </w:r>
      <w:r w:rsidRPr="00CC3C2B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2024 года № Р-</w:t>
      </w:r>
      <w:r w:rsidR="00D83FEB">
        <w:rPr>
          <w:rFonts w:ascii="Times New Roman" w:hAnsi="Times New Roman" w:cs="Times New Roman"/>
          <w:b/>
          <w:bCs/>
          <w:sz w:val="28"/>
          <w:szCs w:val="28"/>
          <w:u w:val="single"/>
        </w:rPr>
        <w:t>64</w:t>
      </w:r>
    </w:p>
    <w:p w14:paraId="79B26CAF" w14:textId="5A35035C" w:rsidR="008B0200" w:rsidRPr="0009550C" w:rsidRDefault="008B0200" w:rsidP="008B0200">
      <w:pPr>
        <w:ind w:right="4819"/>
        <w:rPr>
          <w:rFonts w:ascii="Times New Roman" w:hAnsi="Times New Roman" w:cs="Times New Roman"/>
          <w:b/>
          <w:bCs/>
          <w:sz w:val="28"/>
          <w:szCs w:val="28"/>
        </w:rPr>
      </w:pPr>
      <w:r w:rsidRPr="0009550C">
        <w:rPr>
          <w:rFonts w:ascii="Times New Roman" w:hAnsi="Times New Roman" w:cs="Times New Roman"/>
          <w:b/>
          <w:bCs/>
          <w:sz w:val="28"/>
          <w:szCs w:val="28"/>
        </w:rPr>
        <w:t>О согласовании установки ограждающ</w:t>
      </w:r>
      <w:r w:rsidR="00D755D5">
        <w:rPr>
          <w:rFonts w:ascii="Times New Roman" w:hAnsi="Times New Roman" w:cs="Times New Roman"/>
          <w:b/>
          <w:bCs/>
          <w:sz w:val="28"/>
          <w:szCs w:val="28"/>
        </w:rPr>
        <w:t>их</w:t>
      </w:r>
      <w:r w:rsidRPr="0009550C">
        <w:rPr>
          <w:rFonts w:ascii="Times New Roman" w:hAnsi="Times New Roman" w:cs="Times New Roman"/>
          <w:b/>
          <w:bCs/>
          <w:sz w:val="28"/>
          <w:szCs w:val="28"/>
        </w:rPr>
        <w:t xml:space="preserve"> устройств на   придомовой территории многоквартирного дома по адресу: </w:t>
      </w:r>
      <w:bookmarkStart w:id="0" w:name="_Hlk168472751"/>
      <w:r w:rsidR="00F11A9D">
        <w:rPr>
          <w:rFonts w:ascii="Times New Roman" w:hAnsi="Times New Roman" w:cs="Times New Roman"/>
          <w:b/>
          <w:bCs/>
          <w:sz w:val="28"/>
          <w:szCs w:val="28"/>
        </w:rPr>
        <w:t>Сущевский Вал, д.</w:t>
      </w:r>
      <w:bookmarkEnd w:id="0"/>
      <w:r w:rsidR="00D755D5">
        <w:rPr>
          <w:rFonts w:ascii="Times New Roman" w:hAnsi="Times New Roman" w:cs="Times New Roman"/>
          <w:b/>
          <w:bCs/>
          <w:sz w:val="28"/>
          <w:szCs w:val="28"/>
        </w:rPr>
        <w:t>62</w:t>
      </w:r>
    </w:p>
    <w:p w14:paraId="4D006358" w14:textId="482577B8" w:rsidR="008B0200" w:rsidRPr="0009550C" w:rsidRDefault="008B0200" w:rsidP="008B0200">
      <w:pPr>
        <w:ind w:right="-284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9550C">
        <w:rPr>
          <w:rFonts w:ascii="Times New Roman" w:hAnsi="Times New Roman" w:cs="Times New Roman"/>
          <w:sz w:val="28"/>
          <w:szCs w:val="28"/>
        </w:rPr>
        <w:tab/>
        <w:t>В соответствии с пунктом 5 части 2 статьи 1 Закона города Москвы от 11 июля 2012 года № 39 «О наделении органов местного самоуправления муниципальных округов в городе Москве отдельными полномочиями города Москвы, постановлением Правительства Москвы от 2 июля 2013 года № 428-ПП «О Порядке установки ограждений на придомовых территориях в городе Москве», рассмотрев обращение уполномоченного лица и протокол общего собрания собственников помещений в многоквартирном доме об установке ограждающ</w:t>
      </w:r>
      <w:r w:rsidR="00D755D5">
        <w:rPr>
          <w:rFonts w:ascii="Times New Roman" w:hAnsi="Times New Roman" w:cs="Times New Roman"/>
          <w:sz w:val="28"/>
          <w:szCs w:val="28"/>
        </w:rPr>
        <w:t>их</w:t>
      </w:r>
      <w:r w:rsidRPr="0009550C">
        <w:rPr>
          <w:rFonts w:ascii="Times New Roman" w:hAnsi="Times New Roman" w:cs="Times New Roman"/>
          <w:sz w:val="28"/>
          <w:szCs w:val="28"/>
        </w:rPr>
        <w:t xml:space="preserve"> устройств на придомовой территории многоквартирного дома по адресу: </w:t>
      </w:r>
      <w:r w:rsidR="00F11A9D" w:rsidRPr="00F11A9D">
        <w:rPr>
          <w:rFonts w:ascii="Times New Roman" w:hAnsi="Times New Roman" w:cs="Times New Roman"/>
          <w:sz w:val="28"/>
          <w:szCs w:val="28"/>
        </w:rPr>
        <w:t>Сущевский Вал, д.</w:t>
      </w:r>
      <w:r w:rsidR="00D755D5">
        <w:rPr>
          <w:rFonts w:ascii="Times New Roman" w:hAnsi="Times New Roman" w:cs="Times New Roman"/>
          <w:sz w:val="28"/>
          <w:szCs w:val="28"/>
        </w:rPr>
        <w:t>6</w:t>
      </w:r>
      <w:r w:rsidR="00F11A9D" w:rsidRPr="00F11A9D">
        <w:rPr>
          <w:rFonts w:ascii="Times New Roman" w:hAnsi="Times New Roman" w:cs="Times New Roman"/>
          <w:sz w:val="28"/>
          <w:szCs w:val="28"/>
        </w:rPr>
        <w:t>2</w:t>
      </w:r>
      <w:r w:rsidRPr="0009550C">
        <w:rPr>
          <w:rFonts w:ascii="Times New Roman" w:hAnsi="Times New Roman" w:cs="Times New Roman"/>
          <w:sz w:val="28"/>
          <w:szCs w:val="28"/>
        </w:rPr>
        <w:t xml:space="preserve">, </w:t>
      </w:r>
      <w:r w:rsidRPr="0009550C">
        <w:rPr>
          <w:rFonts w:ascii="Times New Roman" w:hAnsi="Times New Roman" w:cs="Times New Roman"/>
          <w:b/>
          <w:bCs/>
          <w:sz w:val="28"/>
          <w:szCs w:val="28"/>
        </w:rPr>
        <w:t>Совет депутатов муниципального округа Мещанский решил:</w:t>
      </w:r>
    </w:p>
    <w:p w14:paraId="329A14D4" w14:textId="6F607772" w:rsidR="00F11A9D" w:rsidRDefault="008B0200" w:rsidP="008B0200">
      <w:pPr>
        <w:spacing w:after="0"/>
        <w:ind w:right="-284"/>
        <w:jc w:val="both"/>
        <w:rPr>
          <w:rFonts w:ascii="Times New Roman" w:hAnsi="Times New Roman" w:cs="Times New Roman"/>
          <w:sz w:val="28"/>
          <w:szCs w:val="28"/>
        </w:rPr>
      </w:pPr>
      <w:r w:rsidRPr="0009550C">
        <w:rPr>
          <w:rFonts w:ascii="Times New Roman" w:hAnsi="Times New Roman" w:cs="Times New Roman"/>
          <w:sz w:val="28"/>
          <w:szCs w:val="28"/>
        </w:rPr>
        <w:t>1.</w:t>
      </w:r>
      <w:r w:rsidRPr="0009550C">
        <w:rPr>
          <w:rFonts w:ascii="Times New Roman" w:hAnsi="Times New Roman" w:cs="Times New Roman"/>
          <w:sz w:val="28"/>
          <w:szCs w:val="28"/>
        </w:rPr>
        <w:tab/>
        <w:t>Согласовать установку ограждающ</w:t>
      </w:r>
      <w:r w:rsidR="00D755D5">
        <w:rPr>
          <w:rFonts w:ascii="Times New Roman" w:hAnsi="Times New Roman" w:cs="Times New Roman"/>
          <w:sz w:val="28"/>
          <w:szCs w:val="28"/>
        </w:rPr>
        <w:t>их</w:t>
      </w:r>
      <w:r w:rsidRPr="0009550C">
        <w:rPr>
          <w:rFonts w:ascii="Times New Roman" w:hAnsi="Times New Roman" w:cs="Times New Roman"/>
          <w:sz w:val="28"/>
          <w:szCs w:val="28"/>
        </w:rPr>
        <w:t xml:space="preserve"> устройств (</w:t>
      </w:r>
      <w:r w:rsidR="00D755D5">
        <w:rPr>
          <w:rFonts w:ascii="Times New Roman" w:hAnsi="Times New Roman" w:cs="Times New Roman"/>
          <w:sz w:val="28"/>
          <w:szCs w:val="28"/>
        </w:rPr>
        <w:t xml:space="preserve">двух </w:t>
      </w:r>
      <w:r w:rsidRPr="0009550C">
        <w:rPr>
          <w:rFonts w:ascii="Times New Roman" w:hAnsi="Times New Roman" w:cs="Times New Roman"/>
          <w:sz w:val="28"/>
          <w:szCs w:val="28"/>
        </w:rPr>
        <w:t>шлагбаум</w:t>
      </w:r>
      <w:r w:rsidR="00D755D5">
        <w:rPr>
          <w:rFonts w:ascii="Times New Roman" w:hAnsi="Times New Roman" w:cs="Times New Roman"/>
          <w:sz w:val="28"/>
          <w:szCs w:val="28"/>
        </w:rPr>
        <w:t>ов</w:t>
      </w:r>
      <w:r>
        <w:rPr>
          <w:rFonts w:ascii="Times New Roman" w:hAnsi="Times New Roman" w:cs="Times New Roman"/>
          <w:sz w:val="28"/>
          <w:szCs w:val="28"/>
        </w:rPr>
        <w:t xml:space="preserve">) </w:t>
      </w:r>
      <w:r w:rsidRPr="0009550C">
        <w:rPr>
          <w:rFonts w:ascii="Times New Roman" w:hAnsi="Times New Roman" w:cs="Times New Roman"/>
          <w:sz w:val="28"/>
          <w:szCs w:val="28"/>
        </w:rPr>
        <w:t xml:space="preserve">на придомовой территории многоквартирного дома по адресу: </w:t>
      </w:r>
      <w:r w:rsidR="00F11A9D" w:rsidRPr="00F11A9D">
        <w:rPr>
          <w:rFonts w:ascii="Times New Roman" w:hAnsi="Times New Roman" w:cs="Times New Roman"/>
          <w:sz w:val="28"/>
          <w:szCs w:val="28"/>
        </w:rPr>
        <w:t>Сущевский Вал, д.</w:t>
      </w:r>
      <w:r w:rsidR="00D755D5">
        <w:rPr>
          <w:rFonts w:ascii="Times New Roman" w:hAnsi="Times New Roman" w:cs="Times New Roman"/>
          <w:sz w:val="28"/>
          <w:szCs w:val="28"/>
        </w:rPr>
        <w:t>62</w:t>
      </w:r>
    </w:p>
    <w:p w14:paraId="6CF70FE3" w14:textId="6EC26498" w:rsidR="008B0200" w:rsidRPr="0009550C" w:rsidRDefault="008B0200" w:rsidP="008B0200">
      <w:pPr>
        <w:spacing w:after="0"/>
        <w:ind w:right="-284"/>
        <w:jc w:val="both"/>
        <w:rPr>
          <w:rFonts w:ascii="Times New Roman" w:hAnsi="Times New Roman" w:cs="Times New Roman"/>
          <w:sz w:val="28"/>
          <w:szCs w:val="28"/>
        </w:rPr>
      </w:pPr>
      <w:r w:rsidRPr="0009550C">
        <w:rPr>
          <w:rFonts w:ascii="Times New Roman" w:hAnsi="Times New Roman" w:cs="Times New Roman"/>
          <w:sz w:val="28"/>
          <w:szCs w:val="28"/>
        </w:rPr>
        <w:t>2.</w:t>
      </w:r>
      <w:r w:rsidRPr="0009550C">
        <w:rPr>
          <w:rFonts w:ascii="Times New Roman" w:hAnsi="Times New Roman" w:cs="Times New Roman"/>
          <w:sz w:val="28"/>
          <w:szCs w:val="28"/>
        </w:rPr>
        <w:tab/>
        <w:t>Направить копии настоящего решения в Департамент территориальных органов исполнительной власти города Москвы, в управу Мещанского района города Москвы и лицу, уполномоченному на представление интересов собственников помещений в многоквартирном доме по вопросам, связанным с установкой ограждающих устройств и их демонтажем.</w:t>
      </w:r>
    </w:p>
    <w:p w14:paraId="5D29587F" w14:textId="77777777" w:rsidR="008B0200" w:rsidRPr="0009550C" w:rsidRDefault="008B0200" w:rsidP="008B0200">
      <w:pPr>
        <w:spacing w:after="0"/>
        <w:ind w:right="-284"/>
        <w:jc w:val="both"/>
        <w:rPr>
          <w:rFonts w:ascii="Times New Roman" w:hAnsi="Times New Roman" w:cs="Times New Roman"/>
          <w:sz w:val="28"/>
          <w:szCs w:val="28"/>
        </w:rPr>
      </w:pPr>
      <w:r w:rsidRPr="0009550C">
        <w:rPr>
          <w:rFonts w:ascii="Times New Roman" w:hAnsi="Times New Roman" w:cs="Times New Roman"/>
          <w:sz w:val="28"/>
          <w:szCs w:val="28"/>
        </w:rPr>
        <w:t>3.</w:t>
      </w:r>
      <w:r w:rsidRPr="0009550C">
        <w:rPr>
          <w:rFonts w:ascii="Times New Roman" w:hAnsi="Times New Roman" w:cs="Times New Roman"/>
          <w:sz w:val="28"/>
          <w:szCs w:val="28"/>
        </w:rPr>
        <w:tab/>
        <w:t>Опубликовать настоящее решение в бюллетене «Московский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9550C">
        <w:rPr>
          <w:rFonts w:ascii="Times New Roman" w:hAnsi="Times New Roman" w:cs="Times New Roman"/>
          <w:sz w:val="28"/>
          <w:szCs w:val="28"/>
        </w:rPr>
        <w:t>муниципальный вестник» и разместить в сетевом издании «Московский муниципальный вестник», а также на официальном сайте муниципального округа Мещанский в информационно-телекоммуникационной сети «Интернет» (www.meschane.ru)</w:t>
      </w:r>
    </w:p>
    <w:p w14:paraId="1634E2AC" w14:textId="77777777" w:rsidR="008B0200" w:rsidRPr="0009550C" w:rsidRDefault="008B0200" w:rsidP="008B0200">
      <w:pPr>
        <w:spacing w:after="0"/>
        <w:ind w:right="-284"/>
        <w:jc w:val="both"/>
        <w:rPr>
          <w:rFonts w:ascii="Times New Roman" w:hAnsi="Times New Roman" w:cs="Times New Roman"/>
          <w:sz w:val="28"/>
          <w:szCs w:val="28"/>
        </w:rPr>
      </w:pPr>
      <w:r w:rsidRPr="0009550C">
        <w:rPr>
          <w:rFonts w:ascii="Times New Roman" w:hAnsi="Times New Roman" w:cs="Times New Roman"/>
          <w:sz w:val="28"/>
          <w:szCs w:val="28"/>
        </w:rPr>
        <w:t>4.</w:t>
      </w:r>
      <w:r w:rsidRPr="0009550C">
        <w:rPr>
          <w:rFonts w:ascii="Times New Roman" w:hAnsi="Times New Roman" w:cs="Times New Roman"/>
          <w:sz w:val="28"/>
          <w:szCs w:val="28"/>
        </w:rPr>
        <w:tab/>
        <w:t xml:space="preserve">Контроль за выполнением настоящего решения возложить на </w:t>
      </w:r>
      <w:r>
        <w:rPr>
          <w:rFonts w:ascii="Times New Roman" w:hAnsi="Times New Roman" w:cs="Times New Roman"/>
          <w:sz w:val="28"/>
          <w:szCs w:val="28"/>
        </w:rPr>
        <w:t>главу муниципального округа</w:t>
      </w:r>
      <w:r w:rsidRPr="00076733">
        <w:rPr>
          <w:rFonts w:ascii="Times New Roman" w:hAnsi="Times New Roman" w:cs="Times New Roman"/>
          <w:sz w:val="28"/>
          <w:szCs w:val="28"/>
        </w:rPr>
        <w:t xml:space="preserve"> Мещанский </w:t>
      </w:r>
      <w:r>
        <w:rPr>
          <w:rFonts w:ascii="Times New Roman" w:hAnsi="Times New Roman" w:cs="Times New Roman"/>
          <w:sz w:val="28"/>
          <w:szCs w:val="28"/>
        </w:rPr>
        <w:t>Толмачеву Н.С.</w:t>
      </w:r>
    </w:p>
    <w:p w14:paraId="05E88E7F" w14:textId="77777777" w:rsidR="008B0200" w:rsidRPr="0009550C" w:rsidRDefault="008B0200" w:rsidP="008B0200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45AF3F7B" w14:textId="77777777" w:rsidR="008B0200" w:rsidRDefault="008B0200" w:rsidP="008B0200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глава </w:t>
      </w:r>
      <w:r w:rsidRPr="00076733">
        <w:rPr>
          <w:rFonts w:ascii="Times New Roman" w:hAnsi="Times New Roman" w:cs="Times New Roman"/>
          <w:b/>
          <w:bCs/>
          <w:sz w:val="28"/>
          <w:szCs w:val="28"/>
        </w:rPr>
        <w:t xml:space="preserve">муниципального </w:t>
      </w:r>
    </w:p>
    <w:p w14:paraId="324F709B" w14:textId="0E140161" w:rsidR="008B0200" w:rsidRPr="008B0200" w:rsidRDefault="008B0200" w:rsidP="008B0200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 w:rsidRPr="00076733">
        <w:rPr>
          <w:rFonts w:ascii="Times New Roman" w:hAnsi="Times New Roman" w:cs="Times New Roman"/>
          <w:b/>
          <w:bCs/>
          <w:sz w:val="28"/>
          <w:szCs w:val="28"/>
        </w:rPr>
        <w:t xml:space="preserve">округа Мещанский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                         Толмачева Н.С.</w:t>
      </w:r>
    </w:p>
    <w:p w14:paraId="04636374" w14:textId="77777777" w:rsidR="008B0200" w:rsidRDefault="008B0200" w:rsidP="008B0200">
      <w:pPr>
        <w:spacing w:after="0" w:line="240" w:lineRule="exact"/>
        <w:ind w:firstLine="5670"/>
        <w:rPr>
          <w:rFonts w:ascii="Times New Roman" w:eastAsia="Calibri" w:hAnsi="Times New Roman" w:cs="Times New Roman"/>
          <w:kern w:val="0"/>
          <w:sz w:val="24"/>
          <w:szCs w:val="24"/>
          <w:lang w:eastAsia="ru-RU"/>
          <w14:ligatures w14:val="none"/>
        </w:rPr>
      </w:pPr>
      <w:bookmarkStart w:id="1" w:name="_page_11_0"/>
    </w:p>
    <w:p w14:paraId="73EAF9E2" w14:textId="77777777" w:rsidR="008B0200" w:rsidRDefault="008B0200" w:rsidP="008B0200">
      <w:pPr>
        <w:spacing w:after="0" w:line="240" w:lineRule="exact"/>
        <w:ind w:firstLine="5670"/>
        <w:rPr>
          <w:rFonts w:ascii="Times New Roman" w:eastAsia="Calibri" w:hAnsi="Times New Roman" w:cs="Times New Roman"/>
          <w:kern w:val="0"/>
          <w:sz w:val="24"/>
          <w:szCs w:val="24"/>
          <w:lang w:eastAsia="ru-RU"/>
          <w14:ligatures w14:val="none"/>
        </w:rPr>
      </w:pPr>
    </w:p>
    <w:p w14:paraId="18813B68" w14:textId="77777777" w:rsidR="008B0200" w:rsidRDefault="008B0200" w:rsidP="008B0200">
      <w:pPr>
        <w:spacing w:after="0" w:line="240" w:lineRule="exact"/>
        <w:ind w:firstLine="5670"/>
        <w:rPr>
          <w:rFonts w:ascii="Times New Roman" w:eastAsia="Calibri" w:hAnsi="Times New Roman" w:cs="Times New Roman"/>
          <w:kern w:val="0"/>
          <w:sz w:val="24"/>
          <w:szCs w:val="24"/>
          <w:lang w:eastAsia="ru-RU"/>
          <w14:ligatures w14:val="none"/>
        </w:rPr>
      </w:pPr>
    </w:p>
    <w:p w14:paraId="0A02DBEE" w14:textId="77777777" w:rsidR="00D83FEB" w:rsidRDefault="00D83FEB" w:rsidP="008B0200">
      <w:pPr>
        <w:spacing w:after="0" w:line="240" w:lineRule="exact"/>
        <w:ind w:firstLine="5670"/>
        <w:rPr>
          <w:rFonts w:ascii="Times New Roman" w:eastAsia="Calibri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05D10C9F" w14:textId="77777777" w:rsidR="00D83FEB" w:rsidRDefault="00D83FEB" w:rsidP="008B0200">
      <w:pPr>
        <w:spacing w:after="0" w:line="240" w:lineRule="exact"/>
        <w:ind w:firstLine="5670"/>
        <w:rPr>
          <w:rFonts w:ascii="Times New Roman" w:eastAsia="Calibri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30D0B244" w14:textId="2ABBE871" w:rsidR="008B0200" w:rsidRPr="0009550C" w:rsidRDefault="008B0200" w:rsidP="008B0200">
      <w:pPr>
        <w:spacing w:after="0" w:line="240" w:lineRule="exact"/>
        <w:ind w:firstLine="5670"/>
        <w:rPr>
          <w:rFonts w:ascii="Times New Roman" w:eastAsia="Calibri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09550C">
        <w:rPr>
          <w:rFonts w:ascii="Times New Roman" w:eastAsia="Calibri" w:hAnsi="Times New Roman" w:cs="Times New Roman"/>
          <w:kern w:val="0"/>
          <w:sz w:val="28"/>
          <w:szCs w:val="28"/>
          <w:lang w:eastAsia="ru-RU"/>
          <w14:ligatures w14:val="none"/>
        </w:rPr>
        <w:lastRenderedPageBreak/>
        <w:t>Приложение</w:t>
      </w:r>
    </w:p>
    <w:p w14:paraId="515397FE" w14:textId="77777777" w:rsidR="008B0200" w:rsidRPr="0009550C" w:rsidRDefault="008B0200" w:rsidP="008B0200">
      <w:pPr>
        <w:spacing w:after="0" w:line="240" w:lineRule="exact"/>
        <w:ind w:firstLine="5670"/>
        <w:rPr>
          <w:rFonts w:ascii="Times New Roman" w:eastAsia="Calibri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09550C">
        <w:rPr>
          <w:rFonts w:ascii="Times New Roman" w:eastAsia="Calibri" w:hAnsi="Times New Roman" w:cs="Times New Roman"/>
          <w:kern w:val="0"/>
          <w:sz w:val="28"/>
          <w:szCs w:val="28"/>
          <w:lang w:eastAsia="ru-RU"/>
          <w14:ligatures w14:val="none"/>
        </w:rPr>
        <w:t>к решению Совета   депутатов</w:t>
      </w:r>
    </w:p>
    <w:p w14:paraId="0EFADB72" w14:textId="77777777" w:rsidR="008B0200" w:rsidRPr="0009550C" w:rsidRDefault="008B0200" w:rsidP="008B0200">
      <w:pPr>
        <w:spacing w:after="0" w:line="240" w:lineRule="exact"/>
        <w:ind w:left="5670"/>
        <w:rPr>
          <w:rFonts w:ascii="Times New Roman" w:eastAsia="Calibri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09550C">
        <w:rPr>
          <w:rFonts w:ascii="Times New Roman" w:eastAsia="Calibri" w:hAnsi="Times New Roman" w:cs="Times New Roman"/>
          <w:kern w:val="0"/>
          <w:sz w:val="28"/>
          <w:szCs w:val="28"/>
          <w:lang w:eastAsia="ru-RU"/>
          <w14:ligatures w14:val="none"/>
        </w:rPr>
        <w:t>муниципального округа Мещанский</w:t>
      </w:r>
    </w:p>
    <w:p w14:paraId="48C154AB" w14:textId="40E1901F" w:rsidR="008B0200" w:rsidRPr="0009550C" w:rsidRDefault="008B0200" w:rsidP="008B0200">
      <w:pPr>
        <w:spacing w:after="0" w:line="240" w:lineRule="exact"/>
        <w:ind w:firstLine="5670"/>
        <w:rPr>
          <w:rFonts w:ascii="Times New Roman" w:eastAsia="Calibri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09550C">
        <w:rPr>
          <w:rFonts w:ascii="Times New Roman" w:eastAsia="Calibri" w:hAnsi="Times New Roman" w:cs="Times New Roman"/>
          <w:kern w:val="0"/>
          <w:sz w:val="28"/>
          <w:szCs w:val="28"/>
          <w:lang w:eastAsia="ru-RU"/>
          <w14:ligatures w14:val="none"/>
        </w:rPr>
        <w:t xml:space="preserve">от </w:t>
      </w:r>
      <w:r>
        <w:rPr>
          <w:rFonts w:ascii="Times New Roman" w:eastAsia="Calibri" w:hAnsi="Times New Roman" w:cs="Times New Roman"/>
          <w:kern w:val="0"/>
          <w:sz w:val="28"/>
          <w:szCs w:val="28"/>
          <w:lang w:eastAsia="ru-RU"/>
          <w14:ligatures w14:val="none"/>
        </w:rPr>
        <w:t>13 июня</w:t>
      </w:r>
      <w:r w:rsidRPr="0009550C">
        <w:rPr>
          <w:rFonts w:ascii="Times New Roman" w:eastAsia="Calibri" w:hAnsi="Times New Roman" w:cs="Times New Roman"/>
          <w:kern w:val="0"/>
          <w:sz w:val="28"/>
          <w:szCs w:val="28"/>
          <w:lang w:eastAsia="ru-RU"/>
          <w14:ligatures w14:val="none"/>
        </w:rPr>
        <w:t xml:space="preserve"> 2024 года № Р-</w:t>
      </w:r>
      <w:r w:rsidR="00D83FEB">
        <w:rPr>
          <w:rFonts w:ascii="Times New Roman" w:eastAsia="Calibri" w:hAnsi="Times New Roman" w:cs="Times New Roman"/>
          <w:kern w:val="0"/>
          <w:sz w:val="28"/>
          <w:szCs w:val="28"/>
          <w:lang w:eastAsia="ru-RU"/>
          <w14:ligatures w14:val="none"/>
        </w:rPr>
        <w:t>64</w:t>
      </w:r>
    </w:p>
    <w:p w14:paraId="3BD9FD10" w14:textId="77777777" w:rsidR="008B0200" w:rsidRPr="0009550C" w:rsidRDefault="008B0200" w:rsidP="008B0200">
      <w:pPr>
        <w:spacing w:after="0" w:line="240" w:lineRule="exact"/>
        <w:ind w:firstLine="5670"/>
        <w:rPr>
          <w:rFonts w:ascii="Calibri" w:eastAsia="Calibri" w:hAnsi="Calibri" w:cs="Calibri"/>
          <w:kern w:val="0"/>
          <w:sz w:val="28"/>
          <w:szCs w:val="28"/>
          <w:lang w:eastAsia="ru-RU"/>
          <w14:ligatures w14:val="none"/>
        </w:rPr>
      </w:pPr>
    </w:p>
    <w:p w14:paraId="34CE1998" w14:textId="77777777" w:rsidR="008B0200" w:rsidRPr="0009550C" w:rsidRDefault="008B0200" w:rsidP="008B0200">
      <w:pPr>
        <w:spacing w:after="0" w:line="240" w:lineRule="exact"/>
        <w:rPr>
          <w:rFonts w:ascii="Calibri" w:eastAsia="Calibri" w:hAnsi="Calibri" w:cs="Calibri"/>
          <w:kern w:val="0"/>
          <w:sz w:val="28"/>
          <w:szCs w:val="28"/>
          <w:lang w:eastAsia="ru-RU"/>
          <w14:ligatures w14:val="none"/>
        </w:rPr>
      </w:pPr>
    </w:p>
    <w:p w14:paraId="61B89A55" w14:textId="77777777" w:rsidR="008B0200" w:rsidRPr="0009550C" w:rsidRDefault="008B0200" w:rsidP="008B0200">
      <w:pPr>
        <w:spacing w:after="19" w:line="140" w:lineRule="exact"/>
        <w:rPr>
          <w:rFonts w:ascii="Calibri" w:eastAsia="Calibri" w:hAnsi="Calibri" w:cs="Calibri"/>
          <w:kern w:val="0"/>
          <w:sz w:val="28"/>
          <w:szCs w:val="28"/>
          <w:lang w:eastAsia="ru-RU"/>
          <w14:ligatures w14:val="none"/>
        </w:rPr>
      </w:pPr>
    </w:p>
    <w:p w14:paraId="02059EFA" w14:textId="5D683BE4" w:rsidR="008B0200" w:rsidRPr="0009550C" w:rsidRDefault="008B0200" w:rsidP="008B0200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09550C">
        <w:rPr>
          <w:rFonts w:ascii="Symbol" w:eastAsia="Symbol" w:hAnsi="Symbol" w:cs="Symbol"/>
          <w:color w:val="000000"/>
          <w:kern w:val="0"/>
          <w:sz w:val="28"/>
          <w:szCs w:val="28"/>
          <w:lang w:eastAsia="ru-RU"/>
          <w14:ligatures w14:val="none"/>
        </w:rPr>
        <w:t></w:t>
      </w:r>
      <w:r w:rsidRPr="0009550C">
        <w:rPr>
          <w:rFonts w:ascii="Symbol" w:eastAsia="Symbol" w:hAnsi="Symbol" w:cs="Symbol"/>
          <w:color w:val="000000"/>
          <w:spacing w:val="120"/>
          <w:kern w:val="0"/>
          <w:sz w:val="28"/>
          <w:szCs w:val="28"/>
          <w:lang w:eastAsia="ru-RU"/>
          <w14:ligatures w14:val="none"/>
        </w:rPr>
        <w:t></w:t>
      </w:r>
      <w:hyperlink w:anchor="_page_11_0">
        <w:r w:rsidRPr="0009550C">
          <w:rPr>
            <w:rFonts w:ascii="Times New Roman" w:eastAsia="Times New Roman" w:hAnsi="Times New Roman" w:cs="Times New Roman"/>
            <w:color w:val="000000"/>
            <w:kern w:val="0"/>
            <w:sz w:val="28"/>
            <w:szCs w:val="28"/>
            <w:lang w:eastAsia="ru-RU"/>
            <w14:ligatures w14:val="none"/>
          </w:rPr>
          <w:t>Шл</w:t>
        </w:r>
        <w:r w:rsidRPr="0009550C">
          <w:rPr>
            <w:rFonts w:ascii="Times New Roman" w:eastAsia="Times New Roman" w:hAnsi="Times New Roman" w:cs="Times New Roman"/>
            <w:color w:val="000000"/>
            <w:spacing w:val="1"/>
            <w:kern w:val="0"/>
            <w:sz w:val="28"/>
            <w:szCs w:val="28"/>
            <w:lang w:eastAsia="ru-RU"/>
            <w14:ligatures w14:val="none"/>
          </w:rPr>
          <w:t>а</w:t>
        </w:r>
        <w:r w:rsidRPr="0009550C">
          <w:rPr>
            <w:rFonts w:ascii="Times New Roman" w:eastAsia="Times New Roman" w:hAnsi="Times New Roman" w:cs="Times New Roman"/>
            <w:color w:val="000000"/>
            <w:kern w:val="0"/>
            <w:sz w:val="28"/>
            <w:szCs w:val="28"/>
            <w:lang w:eastAsia="ru-RU"/>
            <w14:ligatures w14:val="none"/>
          </w:rPr>
          <w:t>гба</w:t>
        </w:r>
        <w:r w:rsidRPr="0009550C">
          <w:rPr>
            <w:rFonts w:ascii="Times New Roman" w:eastAsia="Times New Roman" w:hAnsi="Times New Roman" w:cs="Times New Roman"/>
            <w:color w:val="000000"/>
            <w:spacing w:val="-3"/>
            <w:kern w:val="0"/>
            <w:sz w:val="28"/>
            <w:szCs w:val="28"/>
            <w:lang w:eastAsia="ru-RU"/>
            <w14:ligatures w14:val="none"/>
          </w:rPr>
          <w:t>у</w:t>
        </w:r>
        <w:r w:rsidRPr="0009550C">
          <w:rPr>
            <w:rFonts w:ascii="Times New Roman" w:eastAsia="Times New Roman" w:hAnsi="Times New Roman" w:cs="Times New Roman"/>
            <w:color w:val="000000"/>
            <w:kern w:val="0"/>
            <w:sz w:val="28"/>
            <w:szCs w:val="28"/>
            <w:lang w:eastAsia="ru-RU"/>
            <w14:ligatures w14:val="none"/>
          </w:rPr>
          <w:t>м</w:t>
        </w:r>
        <w:r w:rsidRPr="0009550C">
          <w:rPr>
            <w:rFonts w:ascii="Times New Roman" w:eastAsia="Times New Roman" w:hAnsi="Times New Roman" w:cs="Times New Roman"/>
            <w:color w:val="000000"/>
            <w:spacing w:val="2"/>
            <w:kern w:val="0"/>
            <w:sz w:val="28"/>
            <w:szCs w:val="28"/>
            <w:lang w:eastAsia="ru-RU"/>
            <w14:ligatures w14:val="none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pacing w:val="2"/>
            <w:kern w:val="0"/>
            <w:sz w:val="28"/>
            <w:szCs w:val="28"/>
            <w:lang w:eastAsia="ru-RU"/>
            <w14:ligatures w14:val="none"/>
          </w:rPr>
          <w:t xml:space="preserve">автоматический откатной </w:t>
        </w:r>
        <w:r>
          <w:rPr>
            <w:rFonts w:ascii="Times New Roman" w:eastAsia="Times New Roman" w:hAnsi="Times New Roman" w:cs="Times New Roman"/>
            <w:color w:val="000000"/>
            <w:kern w:val="0"/>
            <w:sz w:val="28"/>
            <w:szCs w:val="28"/>
            <w:lang w:val="en-US" w:eastAsia="ru-RU"/>
            <w14:ligatures w14:val="none"/>
          </w:rPr>
          <w:t>NICE</w:t>
        </w:r>
        <w:r w:rsidRPr="003C7AA2">
          <w:rPr>
            <w:rFonts w:ascii="Times New Roman" w:eastAsia="Times New Roman" w:hAnsi="Times New Roman" w:cs="Times New Roman"/>
            <w:color w:val="000000"/>
            <w:kern w:val="0"/>
            <w:sz w:val="28"/>
            <w:szCs w:val="28"/>
            <w:lang w:eastAsia="ru-RU"/>
            <w14:ligatures w14:val="none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kern w:val="0"/>
            <w:sz w:val="28"/>
            <w:szCs w:val="28"/>
            <w:lang w:val="en-US" w:eastAsia="ru-RU"/>
            <w14:ligatures w14:val="none"/>
          </w:rPr>
          <w:t>ROBBUS</w:t>
        </w:r>
        <w:r w:rsidRPr="003C7AA2">
          <w:rPr>
            <w:rFonts w:ascii="Times New Roman" w:eastAsia="Times New Roman" w:hAnsi="Times New Roman" w:cs="Times New Roman"/>
            <w:color w:val="000000"/>
            <w:kern w:val="0"/>
            <w:sz w:val="28"/>
            <w:szCs w:val="28"/>
            <w:lang w:eastAsia="ru-RU"/>
            <w14:ligatures w14:val="none"/>
          </w:rPr>
          <w:t xml:space="preserve"> 400</w:t>
        </w:r>
        <w:r w:rsidRPr="0009550C">
          <w:rPr>
            <w:rFonts w:ascii="Times New Roman" w:eastAsia="Times New Roman" w:hAnsi="Times New Roman" w:cs="Times New Roman"/>
            <w:color w:val="000000"/>
            <w:spacing w:val="1"/>
            <w:kern w:val="0"/>
            <w:sz w:val="28"/>
            <w:szCs w:val="28"/>
            <w:lang w:eastAsia="ru-RU"/>
            <w14:ligatures w14:val="none"/>
          </w:rPr>
          <w:t xml:space="preserve"> </w:t>
        </w:r>
        <w:r w:rsidRPr="0009550C">
          <w:rPr>
            <w:rFonts w:ascii="Times New Roman" w:eastAsia="Times New Roman" w:hAnsi="Times New Roman" w:cs="Times New Roman"/>
            <w:color w:val="000000"/>
            <w:kern w:val="0"/>
            <w:sz w:val="28"/>
            <w:szCs w:val="28"/>
            <w:lang w:eastAsia="ru-RU"/>
            <w14:ligatures w14:val="none"/>
          </w:rPr>
          <w:t>в кол-ве</w:t>
        </w:r>
        <w:r w:rsidRPr="0009550C">
          <w:rPr>
            <w:rFonts w:ascii="Times New Roman" w:eastAsia="Times New Roman" w:hAnsi="Times New Roman" w:cs="Times New Roman"/>
            <w:color w:val="000000"/>
            <w:spacing w:val="1"/>
            <w:kern w:val="0"/>
            <w:sz w:val="28"/>
            <w:szCs w:val="28"/>
            <w:lang w:eastAsia="ru-RU"/>
            <w14:ligatures w14:val="none"/>
          </w:rPr>
          <w:t xml:space="preserve"> </w:t>
        </w:r>
        <w:r w:rsidR="00D755D5">
          <w:rPr>
            <w:rFonts w:ascii="Times New Roman" w:eastAsia="Times New Roman" w:hAnsi="Times New Roman" w:cs="Times New Roman"/>
            <w:color w:val="000000"/>
            <w:kern w:val="0"/>
            <w:sz w:val="28"/>
            <w:szCs w:val="28"/>
            <w:lang w:eastAsia="ru-RU"/>
            <w14:ligatures w14:val="none"/>
          </w:rPr>
          <w:t xml:space="preserve">2 </w:t>
        </w:r>
        <w:r w:rsidRPr="0009550C">
          <w:rPr>
            <w:rFonts w:ascii="Times New Roman" w:eastAsia="Times New Roman" w:hAnsi="Times New Roman" w:cs="Times New Roman"/>
            <w:color w:val="000000"/>
            <w:spacing w:val="-1"/>
            <w:kern w:val="0"/>
            <w:sz w:val="28"/>
            <w:szCs w:val="28"/>
            <w:lang w:eastAsia="ru-RU"/>
            <w14:ligatures w14:val="none"/>
          </w:rPr>
          <w:t>ш</w:t>
        </w:r>
        <w:r w:rsidRPr="0009550C">
          <w:rPr>
            <w:rFonts w:ascii="Times New Roman" w:eastAsia="Times New Roman" w:hAnsi="Times New Roman" w:cs="Times New Roman"/>
            <w:color w:val="000000"/>
            <w:kern w:val="0"/>
            <w:sz w:val="28"/>
            <w:szCs w:val="28"/>
            <w:lang w:eastAsia="ru-RU"/>
            <w14:ligatures w14:val="none"/>
          </w:rPr>
          <w:t>т.</w:t>
        </w:r>
        <w:r w:rsidRPr="0009550C">
          <w:rPr>
            <w:rFonts w:ascii="Times New Roman" w:eastAsia="Times New Roman" w:hAnsi="Times New Roman" w:cs="Times New Roman"/>
            <w:color w:val="000000"/>
            <w:w w:val="101"/>
            <w:kern w:val="0"/>
            <w:sz w:val="28"/>
            <w:szCs w:val="28"/>
            <w:lang w:eastAsia="ru-RU"/>
            <w14:ligatures w14:val="none"/>
          </w:rPr>
          <w:t>;</w:t>
        </w:r>
      </w:hyperlink>
    </w:p>
    <w:p w14:paraId="2CB0861B" w14:textId="77777777" w:rsidR="008B0200" w:rsidRPr="0009550C" w:rsidRDefault="008B0200" w:rsidP="008B0200">
      <w:pPr>
        <w:spacing w:after="11" w:line="120" w:lineRule="exact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bookmarkEnd w:id="1"/>
    <w:p w14:paraId="0B1596E0" w14:textId="77777777" w:rsidR="008B0200" w:rsidRDefault="008B0200" w:rsidP="008B0200"/>
    <w:p w14:paraId="5649CA6B" w14:textId="4AF66C61" w:rsidR="008B0200" w:rsidRDefault="008B0200" w:rsidP="008B0200"/>
    <w:p w14:paraId="26BCDBF9" w14:textId="37FCCF05" w:rsidR="005F37FB" w:rsidRDefault="00166D4E" w:rsidP="008B0200">
      <w:r>
        <w:rPr>
          <w:noProof/>
        </w:rPr>
        <w:drawing>
          <wp:inline distT="0" distB="0" distL="0" distR="0" wp14:anchorId="789EB3C7" wp14:editId="6B4960FF">
            <wp:extent cx="5940425" cy="6017260"/>
            <wp:effectExtent l="0" t="0" r="3175" b="2540"/>
            <wp:docPr id="109684811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6848111" name="Рисунок 1096848111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017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4E59DF" w14:textId="77777777" w:rsidR="00F11A9D" w:rsidRDefault="00F11A9D" w:rsidP="008B0200">
      <w:pPr>
        <w:rPr>
          <w:noProof/>
        </w:rPr>
      </w:pPr>
    </w:p>
    <w:p w14:paraId="2F0742FF" w14:textId="47A3200A" w:rsidR="008B0200" w:rsidRDefault="008B0200" w:rsidP="008B0200">
      <w:pPr>
        <w:rPr>
          <w:noProof/>
        </w:rPr>
      </w:pPr>
    </w:p>
    <w:p w14:paraId="1FC3772C" w14:textId="77777777" w:rsidR="00D755D5" w:rsidRDefault="00D755D5" w:rsidP="008B0200">
      <w:pPr>
        <w:rPr>
          <w:noProof/>
        </w:rPr>
      </w:pPr>
    </w:p>
    <w:p w14:paraId="4E699523" w14:textId="77777777" w:rsidR="008B0200" w:rsidRDefault="008B0200" w:rsidP="008B0200"/>
    <w:p w14:paraId="438B41DF" w14:textId="77777777" w:rsidR="008B0200" w:rsidRPr="00606056" w:rsidRDefault="008B0200" w:rsidP="008B0200">
      <w:pPr>
        <w:spacing w:line="240" w:lineRule="auto"/>
        <w:ind w:firstLine="709"/>
        <w:jc w:val="center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bookmarkStart w:id="2" w:name="_Hlk168409352"/>
      <w:r w:rsidRPr="0060605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lastRenderedPageBreak/>
        <w:t>ТЕХНИЧЕСКИЙ ПРОЕКТ И ВНЕШНИЙ ВИД АВТОМАТИЧЕСКОГО</w:t>
      </w:r>
    </w:p>
    <w:p w14:paraId="506ADFE7" w14:textId="77777777" w:rsidR="008B0200" w:rsidRPr="00606056" w:rsidRDefault="008B0200" w:rsidP="008B0200">
      <w:pPr>
        <w:spacing w:line="240" w:lineRule="auto"/>
        <w:ind w:firstLine="709"/>
        <w:jc w:val="center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60605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ОТКАТНОГО АНТИВАНДАЛЬНОГО ШЛАГБАУМА</w:t>
      </w:r>
    </w:p>
    <w:p w14:paraId="2F1C7D3B" w14:textId="04B9475C" w:rsidR="008B0200" w:rsidRPr="00606056" w:rsidRDefault="008B0200" w:rsidP="008B0200">
      <w:pPr>
        <w:spacing w:line="240" w:lineRule="auto"/>
        <w:ind w:firstLine="709"/>
        <w:jc w:val="center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60605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по адресу: г. Москва, </w:t>
      </w:r>
      <w:r w:rsidR="00F11A9D" w:rsidRPr="00F11A9D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Сущевский Вал, д.</w:t>
      </w:r>
      <w:r w:rsidR="00D755D5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62</w:t>
      </w:r>
    </w:p>
    <w:p w14:paraId="72FD11E1" w14:textId="77777777" w:rsidR="008B0200" w:rsidRPr="00606056" w:rsidRDefault="008B0200" w:rsidP="008B0200">
      <w:pPr>
        <w:spacing w:line="240" w:lineRule="auto"/>
        <w:jc w:val="both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</w:p>
    <w:p w14:paraId="71A3CF95" w14:textId="77777777" w:rsidR="008B0200" w:rsidRPr="00606056" w:rsidRDefault="008B0200" w:rsidP="008B0200">
      <w:pPr>
        <w:spacing w:line="240" w:lineRule="auto"/>
        <w:ind w:firstLine="709"/>
        <w:jc w:val="both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</w:p>
    <w:p w14:paraId="345F883B" w14:textId="77777777" w:rsidR="008B0200" w:rsidRPr="00606056" w:rsidRDefault="008B0200" w:rsidP="008B0200">
      <w:pPr>
        <w:spacing w:line="240" w:lineRule="auto"/>
        <w:ind w:firstLine="709"/>
        <w:jc w:val="both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606056">
        <w:rPr>
          <w:rFonts w:ascii="Times New Roman" w:eastAsia="Calibri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4BE9879E" wp14:editId="5904A8B7">
            <wp:extent cx="5426075" cy="1505585"/>
            <wp:effectExtent l="0" t="0" r="3175" b="0"/>
            <wp:docPr id="139390689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6075" cy="1505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FFA1813" w14:textId="77777777" w:rsidR="008B0200" w:rsidRPr="00606056" w:rsidRDefault="008B0200" w:rsidP="008B0200">
      <w:pPr>
        <w:spacing w:line="240" w:lineRule="auto"/>
        <w:jc w:val="both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</w:p>
    <w:p w14:paraId="487A662C" w14:textId="77777777" w:rsidR="008B0200" w:rsidRPr="00606056" w:rsidRDefault="008B0200" w:rsidP="008B0200">
      <w:pPr>
        <w:spacing w:line="240" w:lineRule="auto"/>
        <w:ind w:firstLine="709"/>
        <w:jc w:val="both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</w:p>
    <w:p w14:paraId="1AAE7496" w14:textId="77777777" w:rsidR="008B0200" w:rsidRPr="00606056" w:rsidRDefault="008B0200" w:rsidP="008B0200">
      <w:pPr>
        <w:spacing w:line="240" w:lineRule="auto"/>
        <w:ind w:firstLine="709"/>
        <w:jc w:val="both"/>
        <w:rPr>
          <w:rFonts w:ascii="Times New Roman" w:eastAsia="Calibri" w:hAnsi="Times New Roman" w:cs="Times New Roman"/>
          <w:b/>
          <w:kern w:val="0"/>
          <w:sz w:val="28"/>
          <w:szCs w:val="28"/>
          <w14:ligatures w14:val="none"/>
        </w:rPr>
      </w:pPr>
      <w:r w:rsidRPr="00606056">
        <w:rPr>
          <w:rFonts w:ascii="Times New Roman" w:eastAsia="Calibri" w:hAnsi="Times New Roman" w:cs="Times New Roman"/>
          <w:b/>
          <w:kern w:val="0"/>
          <w:sz w:val="28"/>
          <w:szCs w:val="28"/>
          <w14:ligatures w14:val="none"/>
        </w:rPr>
        <w:t>Содержание</w:t>
      </w:r>
    </w:p>
    <w:p w14:paraId="31BB66B9" w14:textId="77777777" w:rsidR="008B0200" w:rsidRPr="00606056" w:rsidRDefault="008B0200" w:rsidP="008B0200">
      <w:pPr>
        <w:numPr>
          <w:ilvl w:val="0"/>
          <w:numId w:val="1"/>
        </w:numPr>
        <w:spacing w:line="240" w:lineRule="auto"/>
        <w:ind w:firstLine="709"/>
        <w:contextualSpacing/>
        <w:jc w:val="both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60605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Техническое описание ограждающего устройства</w:t>
      </w:r>
    </w:p>
    <w:p w14:paraId="7D60A4F0" w14:textId="77777777" w:rsidR="008B0200" w:rsidRPr="00606056" w:rsidRDefault="008B0200" w:rsidP="008B0200">
      <w:pPr>
        <w:numPr>
          <w:ilvl w:val="1"/>
          <w:numId w:val="1"/>
        </w:numPr>
        <w:spacing w:line="240" w:lineRule="auto"/>
        <w:ind w:firstLine="709"/>
        <w:contextualSpacing/>
        <w:jc w:val="both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60605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Место размещения шлагбаума</w:t>
      </w:r>
    </w:p>
    <w:p w14:paraId="7FA4944D" w14:textId="77777777" w:rsidR="008B0200" w:rsidRPr="00606056" w:rsidRDefault="008B0200" w:rsidP="008B0200">
      <w:pPr>
        <w:numPr>
          <w:ilvl w:val="1"/>
          <w:numId w:val="1"/>
        </w:numPr>
        <w:spacing w:line="240" w:lineRule="auto"/>
        <w:ind w:firstLine="709"/>
        <w:contextualSpacing/>
        <w:jc w:val="both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60605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Тип шлагбаума, описание</w:t>
      </w:r>
    </w:p>
    <w:p w14:paraId="67DA5DC2" w14:textId="77777777" w:rsidR="008B0200" w:rsidRPr="00606056" w:rsidRDefault="008B0200" w:rsidP="008B0200">
      <w:pPr>
        <w:numPr>
          <w:ilvl w:val="1"/>
          <w:numId w:val="1"/>
        </w:numPr>
        <w:spacing w:line="240" w:lineRule="auto"/>
        <w:ind w:firstLine="709"/>
        <w:contextualSpacing/>
        <w:jc w:val="both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60605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Технические показатели шлагбаума</w:t>
      </w:r>
    </w:p>
    <w:p w14:paraId="3F4BCB32" w14:textId="77777777" w:rsidR="008B0200" w:rsidRPr="00606056" w:rsidRDefault="008B0200" w:rsidP="008B0200">
      <w:pPr>
        <w:numPr>
          <w:ilvl w:val="1"/>
          <w:numId w:val="1"/>
        </w:numPr>
        <w:spacing w:line="240" w:lineRule="auto"/>
        <w:ind w:firstLine="709"/>
        <w:contextualSpacing/>
        <w:jc w:val="both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60605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Порядок работы при отсутствии напряжения</w:t>
      </w:r>
    </w:p>
    <w:p w14:paraId="59BF1055" w14:textId="77777777" w:rsidR="008B0200" w:rsidRPr="00606056" w:rsidRDefault="008B0200" w:rsidP="008B0200">
      <w:pPr>
        <w:numPr>
          <w:ilvl w:val="0"/>
          <w:numId w:val="1"/>
        </w:numPr>
        <w:spacing w:line="240" w:lineRule="auto"/>
        <w:ind w:firstLine="709"/>
        <w:contextualSpacing/>
        <w:jc w:val="both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60605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Разрешение на проведение строительных работ</w:t>
      </w:r>
    </w:p>
    <w:p w14:paraId="11E27E8C" w14:textId="77777777" w:rsidR="00DC517A" w:rsidRPr="00606056" w:rsidRDefault="008B0200" w:rsidP="008B0200">
      <w:pPr>
        <w:numPr>
          <w:ilvl w:val="0"/>
          <w:numId w:val="1"/>
        </w:numPr>
        <w:spacing w:line="240" w:lineRule="auto"/>
        <w:ind w:firstLine="709"/>
        <w:contextualSpacing/>
        <w:jc w:val="both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60605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Обеспечение круглосуточного доступа коммунальным и экстренным службам</w:t>
      </w:r>
    </w:p>
    <w:p w14:paraId="391D8964" w14:textId="77777777" w:rsidR="008B0200" w:rsidRPr="00606056" w:rsidRDefault="008B0200" w:rsidP="008B0200">
      <w:pPr>
        <w:spacing w:line="240" w:lineRule="auto"/>
        <w:ind w:firstLine="709"/>
        <w:jc w:val="both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</w:p>
    <w:p w14:paraId="3D2C9493" w14:textId="77777777" w:rsidR="008B0200" w:rsidRPr="00606056" w:rsidRDefault="008B0200" w:rsidP="008B0200">
      <w:pPr>
        <w:numPr>
          <w:ilvl w:val="0"/>
          <w:numId w:val="2"/>
        </w:numPr>
        <w:spacing w:line="24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kern w:val="0"/>
          <w:sz w:val="28"/>
          <w:szCs w:val="28"/>
          <w14:ligatures w14:val="none"/>
        </w:rPr>
      </w:pPr>
      <w:r w:rsidRPr="00606056">
        <w:rPr>
          <w:rFonts w:ascii="Times New Roman" w:eastAsia="Calibri" w:hAnsi="Times New Roman" w:cs="Times New Roman"/>
          <w:b/>
          <w:kern w:val="0"/>
          <w:sz w:val="28"/>
          <w:szCs w:val="28"/>
          <w14:ligatures w14:val="none"/>
        </w:rPr>
        <w:t>Техническое описание ограждающего устройства</w:t>
      </w:r>
    </w:p>
    <w:p w14:paraId="724C9DAC" w14:textId="77777777" w:rsidR="008B0200" w:rsidRPr="00606056" w:rsidRDefault="008B0200" w:rsidP="008B0200">
      <w:pPr>
        <w:spacing w:line="240" w:lineRule="auto"/>
        <w:ind w:left="709" w:firstLine="709"/>
        <w:jc w:val="both"/>
        <w:rPr>
          <w:rFonts w:ascii="Times New Roman" w:eastAsia="Calibri" w:hAnsi="Times New Roman" w:cs="Times New Roman"/>
          <w:b/>
          <w:kern w:val="0"/>
          <w:sz w:val="28"/>
          <w:szCs w:val="28"/>
          <w14:ligatures w14:val="none"/>
        </w:rPr>
      </w:pPr>
      <w:r w:rsidRPr="00606056">
        <w:rPr>
          <w:rFonts w:ascii="Times New Roman" w:eastAsia="Calibri" w:hAnsi="Times New Roman" w:cs="Times New Roman"/>
          <w:b/>
          <w:kern w:val="0"/>
          <w:sz w:val="28"/>
          <w:szCs w:val="28"/>
          <w14:ligatures w14:val="none"/>
        </w:rPr>
        <w:t>1.1. Место размещения шлагбаума</w:t>
      </w:r>
    </w:p>
    <w:p w14:paraId="0049BA43" w14:textId="77777777" w:rsidR="008B0200" w:rsidRPr="00606056" w:rsidRDefault="008B0200" w:rsidP="008B0200">
      <w:pPr>
        <w:spacing w:line="240" w:lineRule="auto"/>
        <w:ind w:left="709" w:firstLine="709"/>
        <w:jc w:val="both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60605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Шлагбаум устанавливается на придомовой территории</w:t>
      </w:r>
    </w:p>
    <w:p w14:paraId="277B49AC" w14:textId="77777777" w:rsidR="008B0200" w:rsidRPr="00606056" w:rsidRDefault="008B0200" w:rsidP="008B0200">
      <w:pPr>
        <w:spacing w:line="240" w:lineRule="auto"/>
        <w:ind w:left="709" w:firstLine="709"/>
        <w:jc w:val="both"/>
        <w:rPr>
          <w:rFonts w:ascii="Times New Roman" w:eastAsia="Calibri" w:hAnsi="Times New Roman" w:cs="Times New Roman"/>
          <w:b/>
          <w:kern w:val="0"/>
          <w:sz w:val="28"/>
          <w:szCs w:val="28"/>
          <w14:ligatures w14:val="none"/>
        </w:rPr>
      </w:pPr>
      <w:r w:rsidRPr="00606056">
        <w:rPr>
          <w:rFonts w:ascii="Times New Roman" w:eastAsia="Calibri" w:hAnsi="Times New Roman" w:cs="Times New Roman"/>
          <w:b/>
          <w:kern w:val="0"/>
          <w:sz w:val="28"/>
          <w:szCs w:val="28"/>
          <w14:ligatures w14:val="none"/>
        </w:rPr>
        <w:t>1.2. Тип шлагбаума, описание</w:t>
      </w:r>
    </w:p>
    <w:p w14:paraId="3FC62134" w14:textId="77777777" w:rsidR="008B0200" w:rsidRPr="00606056" w:rsidRDefault="008B0200" w:rsidP="008B0200">
      <w:pPr>
        <w:spacing w:line="240" w:lineRule="auto"/>
        <w:ind w:left="709" w:firstLine="709"/>
        <w:jc w:val="both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60605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Шлагбаум автоматический откатной длиной стрелы 4 метра (см. рис.1). Шлагбаум имеет электромеханический привод </w:t>
      </w:r>
      <w:r w:rsidRPr="00606056">
        <w:rPr>
          <w:rFonts w:ascii="Times New Roman" w:eastAsia="Calibri" w:hAnsi="Times New Roman" w:cs="Times New Roman"/>
          <w:kern w:val="0"/>
          <w:sz w:val="28"/>
          <w:szCs w:val="28"/>
          <w:lang w:val="en-US"/>
          <w14:ligatures w14:val="none"/>
        </w:rPr>
        <w:t>NICE</w:t>
      </w:r>
      <w:r w:rsidRPr="0060605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 </w:t>
      </w:r>
      <w:r w:rsidRPr="00606056">
        <w:rPr>
          <w:rFonts w:ascii="Times New Roman" w:eastAsia="Calibri" w:hAnsi="Times New Roman" w:cs="Times New Roman"/>
          <w:kern w:val="0"/>
          <w:sz w:val="28"/>
          <w:szCs w:val="28"/>
          <w:lang w:val="en-US"/>
          <w14:ligatures w14:val="none"/>
        </w:rPr>
        <w:t>ROBUS</w:t>
      </w:r>
      <w:r w:rsidRPr="0060605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 400 с двигателем на 24В постоянного тока, встроенный блок управления, электронная система определения конечных положений (без настроечных кулачков). Также отличительной характеристикой шлагбаума является самоблокирующийся редуктор, который блокирует стрелу как в открытом, так и в закрытом состоянии. Механизм разблокировки с ключом находится на корпусе привода, поэтому даже при отсутствии электропитания шлагбаум может открываться и закрываться вручную (см. рис.3). Возможно подключить аккумуляторную батарею, для обеспечения выполнения маневров при </w:t>
      </w:r>
      <w:r w:rsidRPr="0060605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lastRenderedPageBreak/>
        <w:t>отключении электропитания шлагбаума. Автоматическое определение препятствий и мониторинг потребляемой мощности во время автоматического движения. Автоматическое обнаружение неисправностей во время работы, использование сигнальной лампы для сообщения о неполадках в системе, на корпусе предусмотрены места для крепления фотоэлементов.</w:t>
      </w:r>
    </w:p>
    <w:p w14:paraId="2EF4A853" w14:textId="77777777" w:rsidR="008B0200" w:rsidRPr="00606056" w:rsidRDefault="008B0200" w:rsidP="008B0200">
      <w:pPr>
        <w:spacing w:line="240" w:lineRule="auto"/>
        <w:ind w:firstLine="709"/>
        <w:jc w:val="both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606056">
        <w:rPr>
          <w:rFonts w:ascii="Times New Roman" w:eastAsia="Calibri" w:hAnsi="Times New Roman" w:cs="Times New Roman"/>
          <w:noProof/>
          <w:kern w:val="0"/>
          <w:sz w:val="28"/>
          <w:szCs w:val="28"/>
          <w14:ligatures w14:val="none"/>
        </w:rPr>
        <w:drawing>
          <wp:anchor distT="0" distB="0" distL="114300" distR="114300" simplePos="0" relativeHeight="251659264" behindDoc="1" locked="0" layoutInCell="1" allowOverlap="1" wp14:anchorId="22C95909" wp14:editId="21697EF8">
            <wp:simplePos x="0" y="0"/>
            <wp:positionH relativeFrom="margin">
              <wp:align>right</wp:align>
            </wp:positionH>
            <wp:positionV relativeFrom="paragraph">
              <wp:posOffset>746125</wp:posOffset>
            </wp:positionV>
            <wp:extent cx="5398135" cy="3975735"/>
            <wp:effectExtent l="0" t="0" r="0" b="5715"/>
            <wp:wrapTight wrapText="bothSides">
              <wp:wrapPolygon edited="0">
                <wp:start x="0" y="0"/>
                <wp:lineTo x="0" y="21528"/>
                <wp:lineTo x="21496" y="21528"/>
                <wp:lineTo x="21496" y="0"/>
                <wp:lineTo x="0" y="0"/>
              </wp:wrapPolygon>
            </wp:wrapTight>
            <wp:docPr id="130224592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2245924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8135" cy="3975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60605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Тумба шлагбаума в комплекте с направляющими роликами, размер 1250х500х1250мм, зашита листом 1,5 мм, имеет окно для обслуживания привода. Конструкция окрашена порошковой полиэфирной краской. В закрытом положении стрела лежит на приемной стойке, укомплектованной ловителем для стрелы</w:t>
      </w:r>
    </w:p>
    <w:p w14:paraId="7AEA4939" w14:textId="77777777" w:rsidR="008B0200" w:rsidRPr="00606056" w:rsidRDefault="008B0200" w:rsidP="008B0200">
      <w:pPr>
        <w:spacing w:line="240" w:lineRule="auto"/>
        <w:ind w:left="709" w:firstLine="709"/>
        <w:jc w:val="both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</w:p>
    <w:p w14:paraId="0907FE15" w14:textId="77777777" w:rsidR="008B0200" w:rsidRPr="00606056" w:rsidRDefault="008B0200" w:rsidP="008B0200">
      <w:pPr>
        <w:spacing w:line="240" w:lineRule="auto"/>
        <w:ind w:left="709" w:firstLine="709"/>
        <w:jc w:val="both"/>
        <w:rPr>
          <w:rFonts w:ascii="Times New Roman" w:eastAsia="Calibri" w:hAnsi="Times New Roman" w:cs="Times New Roman"/>
          <w:b/>
          <w:kern w:val="0"/>
          <w:sz w:val="28"/>
          <w:szCs w:val="28"/>
          <w14:ligatures w14:val="none"/>
        </w:rPr>
      </w:pPr>
      <w:r w:rsidRPr="00606056">
        <w:rPr>
          <w:rFonts w:ascii="Times New Roman" w:eastAsia="Calibri" w:hAnsi="Times New Roman" w:cs="Times New Roman"/>
          <w:b/>
          <w:kern w:val="0"/>
          <w:sz w:val="28"/>
          <w:szCs w:val="28"/>
          <w14:ligatures w14:val="none"/>
        </w:rPr>
        <w:t>1.3. Технические показателя шлагбаума</w:t>
      </w:r>
    </w:p>
    <w:p w14:paraId="12AB0E2D" w14:textId="77777777" w:rsidR="008B0200" w:rsidRPr="00606056" w:rsidRDefault="008B0200" w:rsidP="008B0200">
      <w:pPr>
        <w:spacing w:line="240" w:lineRule="auto"/>
        <w:ind w:left="709" w:firstLine="709"/>
        <w:jc w:val="both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60605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Для более комфортного управления откатными воротами используются системы автоматики. Открытие и закрытие полотна откатных ворот осуществляется электромеханическим приводом. Он приводится в действие нажатием кнопки пульту дистанционного управления. Конструкция откатных ворот оснащается фотоэлементами, которые контролируют открытие и закрытие ворот, обеспечивая безопасный проход людей, домашних животных и проезд автомобилей.</w:t>
      </w:r>
    </w:p>
    <w:p w14:paraId="474B7DB5" w14:textId="77777777" w:rsidR="008B0200" w:rsidRPr="00606056" w:rsidRDefault="008B0200" w:rsidP="008B0200">
      <w:pPr>
        <w:spacing w:line="240" w:lineRule="auto"/>
        <w:ind w:left="709" w:firstLine="709"/>
        <w:jc w:val="both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</w:p>
    <w:p w14:paraId="36226CC9" w14:textId="77777777" w:rsidR="008B0200" w:rsidRPr="00606056" w:rsidRDefault="008B0200" w:rsidP="008B0200">
      <w:pPr>
        <w:spacing w:line="240" w:lineRule="auto"/>
        <w:ind w:left="709" w:firstLine="709"/>
        <w:jc w:val="both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</w:p>
    <w:p w14:paraId="61B4214D" w14:textId="77777777" w:rsidR="008B0200" w:rsidRPr="00606056" w:rsidRDefault="008B0200" w:rsidP="008B0200">
      <w:pPr>
        <w:spacing w:line="240" w:lineRule="auto"/>
        <w:ind w:left="709" w:firstLine="709"/>
        <w:jc w:val="both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</w:p>
    <w:p w14:paraId="566E6F59" w14:textId="77777777" w:rsidR="008B0200" w:rsidRPr="00606056" w:rsidRDefault="008B0200" w:rsidP="008B0200">
      <w:pPr>
        <w:spacing w:line="240" w:lineRule="auto"/>
        <w:ind w:left="709" w:firstLine="709"/>
        <w:jc w:val="both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</w:p>
    <w:p w14:paraId="65B28425" w14:textId="77777777" w:rsidR="008B0200" w:rsidRPr="00606056" w:rsidRDefault="008B0200" w:rsidP="008B0200">
      <w:pPr>
        <w:spacing w:line="240" w:lineRule="auto"/>
        <w:ind w:left="709" w:firstLine="709"/>
        <w:jc w:val="both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606056">
        <w:rPr>
          <w:rFonts w:ascii="Times New Roman" w:eastAsia="Calibri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6738BB9F" wp14:editId="0682A033">
            <wp:extent cx="3164205" cy="2566670"/>
            <wp:effectExtent l="0" t="0" r="0" b="5080"/>
            <wp:docPr id="16249449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4205" cy="256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C845EFA" w14:textId="77777777" w:rsidR="008B0200" w:rsidRPr="00606056" w:rsidRDefault="008B0200" w:rsidP="008B0200">
      <w:pPr>
        <w:spacing w:line="240" w:lineRule="auto"/>
        <w:ind w:left="709" w:firstLine="709"/>
        <w:jc w:val="both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</w:p>
    <w:p w14:paraId="4D3C6700" w14:textId="77777777" w:rsidR="008B0200" w:rsidRPr="00606056" w:rsidRDefault="008B0200" w:rsidP="008B0200">
      <w:pPr>
        <w:spacing w:line="240" w:lineRule="auto"/>
        <w:ind w:left="709" w:firstLine="709"/>
        <w:jc w:val="center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60605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Электрические</w:t>
      </w:r>
    </w:p>
    <w:tbl>
      <w:tblPr>
        <w:tblStyle w:val="1"/>
        <w:tblW w:w="0" w:type="auto"/>
        <w:tblInd w:w="709" w:type="dxa"/>
        <w:tblLook w:val="04A0" w:firstRow="1" w:lastRow="0" w:firstColumn="1" w:lastColumn="0" w:noHBand="0" w:noVBand="1"/>
      </w:tblPr>
      <w:tblGrid>
        <w:gridCol w:w="4402"/>
        <w:gridCol w:w="4234"/>
      </w:tblGrid>
      <w:tr w:rsidR="008B0200" w:rsidRPr="00606056" w14:paraId="1D0D1A86" w14:textId="77777777" w:rsidTr="00033466">
        <w:tc>
          <w:tcPr>
            <w:tcW w:w="4672" w:type="dxa"/>
          </w:tcPr>
          <w:p w14:paraId="21483E19" w14:textId="77777777" w:rsidR="008B0200" w:rsidRPr="00606056" w:rsidRDefault="008B0200" w:rsidP="00033466">
            <w:pPr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06056">
              <w:rPr>
                <w:rFonts w:ascii="Times New Roman" w:eastAsia="Calibri" w:hAnsi="Times New Roman" w:cs="Times New Roman"/>
                <w:sz w:val="28"/>
                <w:szCs w:val="28"/>
              </w:rPr>
              <w:t>Питание (В пер. тока, 50 Гц)</w:t>
            </w:r>
          </w:p>
        </w:tc>
        <w:tc>
          <w:tcPr>
            <w:tcW w:w="4673" w:type="dxa"/>
          </w:tcPr>
          <w:p w14:paraId="6B83096A" w14:textId="77777777" w:rsidR="008B0200" w:rsidRPr="00606056" w:rsidRDefault="008B0200" w:rsidP="00033466">
            <w:pPr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06056">
              <w:rPr>
                <w:rFonts w:ascii="Times New Roman" w:eastAsia="Calibri" w:hAnsi="Times New Roman" w:cs="Times New Roman"/>
                <w:sz w:val="28"/>
                <w:szCs w:val="28"/>
              </w:rPr>
              <w:t>230</w:t>
            </w:r>
          </w:p>
        </w:tc>
      </w:tr>
      <w:tr w:rsidR="008B0200" w:rsidRPr="00606056" w14:paraId="1B46785C" w14:textId="77777777" w:rsidTr="00033466">
        <w:tc>
          <w:tcPr>
            <w:tcW w:w="4672" w:type="dxa"/>
          </w:tcPr>
          <w:p w14:paraId="1ABF59A1" w14:textId="77777777" w:rsidR="008B0200" w:rsidRPr="00606056" w:rsidRDefault="008B0200" w:rsidP="00033466">
            <w:pPr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0605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Питание двигателя (В </w:t>
            </w:r>
            <w:proofErr w:type="spellStart"/>
            <w:proofErr w:type="gramStart"/>
            <w:r w:rsidRPr="00606056">
              <w:rPr>
                <w:rFonts w:ascii="Times New Roman" w:eastAsia="Calibri" w:hAnsi="Times New Roman" w:cs="Times New Roman"/>
                <w:sz w:val="28"/>
                <w:szCs w:val="28"/>
              </w:rPr>
              <w:t>пост.тока</w:t>
            </w:r>
            <w:proofErr w:type="spellEnd"/>
            <w:proofErr w:type="gramEnd"/>
            <w:r w:rsidRPr="00606056">
              <w:rPr>
                <w:rFonts w:ascii="Times New Roman" w:eastAsia="Calibri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4673" w:type="dxa"/>
          </w:tcPr>
          <w:p w14:paraId="39DE2BE3" w14:textId="77777777" w:rsidR="008B0200" w:rsidRPr="00606056" w:rsidRDefault="008B0200" w:rsidP="00033466">
            <w:pPr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06056">
              <w:rPr>
                <w:rFonts w:ascii="Times New Roman" w:eastAsia="Calibri" w:hAnsi="Times New Roman" w:cs="Times New Roman"/>
                <w:sz w:val="28"/>
                <w:szCs w:val="28"/>
              </w:rPr>
              <w:t>24</w:t>
            </w:r>
          </w:p>
        </w:tc>
      </w:tr>
      <w:tr w:rsidR="008B0200" w:rsidRPr="00606056" w14:paraId="060FF0D2" w14:textId="77777777" w:rsidTr="00033466">
        <w:tc>
          <w:tcPr>
            <w:tcW w:w="4672" w:type="dxa"/>
          </w:tcPr>
          <w:p w14:paraId="7984338A" w14:textId="77777777" w:rsidR="008B0200" w:rsidRPr="00606056" w:rsidRDefault="008B0200" w:rsidP="00033466">
            <w:pPr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0605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Номинальный ток (А) </w:t>
            </w:r>
          </w:p>
        </w:tc>
        <w:tc>
          <w:tcPr>
            <w:tcW w:w="4673" w:type="dxa"/>
          </w:tcPr>
          <w:p w14:paraId="5FBA3855" w14:textId="77777777" w:rsidR="008B0200" w:rsidRPr="00606056" w:rsidRDefault="008B0200" w:rsidP="00033466">
            <w:pPr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06056">
              <w:rPr>
                <w:rFonts w:ascii="Times New Roman" w:eastAsia="Calibri" w:hAnsi="Times New Roman" w:cs="Times New Roman"/>
                <w:sz w:val="28"/>
                <w:szCs w:val="28"/>
              </w:rPr>
              <w:t>1,1</w:t>
            </w:r>
          </w:p>
        </w:tc>
      </w:tr>
      <w:tr w:rsidR="008B0200" w:rsidRPr="00606056" w14:paraId="24FD6AE0" w14:textId="77777777" w:rsidTr="00033466">
        <w:tc>
          <w:tcPr>
            <w:tcW w:w="4672" w:type="dxa"/>
          </w:tcPr>
          <w:p w14:paraId="2C9656E5" w14:textId="77777777" w:rsidR="008B0200" w:rsidRPr="00606056" w:rsidRDefault="008B0200" w:rsidP="00033466">
            <w:pPr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06056">
              <w:rPr>
                <w:rFonts w:ascii="Times New Roman" w:eastAsia="Calibri" w:hAnsi="Times New Roman" w:cs="Times New Roman"/>
                <w:sz w:val="28"/>
                <w:szCs w:val="28"/>
              </w:rPr>
              <w:t>Мощность (Вт)</w:t>
            </w:r>
          </w:p>
        </w:tc>
        <w:tc>
          <w:tcPr>
            <w:tcW w:w="4673" w:type="dxa"/>
          </w:tcPr>
          <w:p w14:paraId="1E906849" w14:textId="77777777" w:rsidR="008B0200" w:rsidRPr="00606056" w:rsidRDefault="008B0200" w:rsidP="00033466">
            <w:pPr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06056">
              <w:rPr>
                <w:rFonts w:ascii="Times New Roman" w:eastAsia="Calibri" w:hAnsi="Times New Roman" w:cs="Times New Roman"/>
                <w:sz w:val="28"/>
                <w:szCs w:val="28"/>
              </w:rPr>
              <w:t>250</w:t>
            </w:r>
          </w:p>
        </w:tc>
      </w:tr>
    </w:tbl>
    <w:p w14:paraId="28F9C940" w14:textId="77777777" w:rsidR="008B0200" w:rsidRPr="00606056" w:rsidRDefault="008B0200" w:rsidP="008B0200">
      <w:pPr>
        <w:spacing w:line="240" w:lineRule="auto"/>
        <w:ind w:left="709" w:firstLine="709"/>
        <w:jc w:val="both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</w:p>
    <w:p w14:paraId="11AA66BB" w14:textId="77777777" w:rsidR="008B0200" w:rsidRPr="00606056" w:rsidRDefault="008B0200" w:rsidP="008B0200">
      <w:pPr>
        <w:spacing w:line="240" w:lineRule="auto"/>
        <w:ind w:left="709" w:firstLine="709"/>
        <w:jc w:val="center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60605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Рабочие</w:t>
      </w:r>
    </w:p>
    <w:tbl>
      <w:tblPr>
        <w:tblStyle w:val="1"/>
        <w:tblW w:w="0" w:type="auto"/>
        <w:tblInd w:w="709" w:type="dxa"/>
        <w:tblLook w:val="04A0" w:firstRow="1" w:lastRow="0" w:firstColumn="1" w:lastColumn="0" w:noHBand="0" w:noVBand="1"/>
      </w:tblPr>
      <w:tblGrid>
        <w:gridCol w:w="4368"/>
        <w:gridCol w:w="4268"/>
      </w:tblGrid>
      <w:tr w:rsidR="008B0200" w:rsidRPr="00606056" w14:paraId="1F9C487C" w14:textId="77777777" w:rsidTr="00033466">
        <w:tc>
          <w:tcPr>
            <w:tcW w:w="4368" w:type="dxa"/>
          </w:tcPr>
          <w:p w14:paraId="5133DC8A" w14:textId="77777777" w:rsidR="008B0200" w:rsidRPr="00606056" w:rsidRDefault="008B0200" w:rsidP="00033466">
            <w:pPr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06056">
              <w:rPr>
                <w:rFonts w:ascii="Times New Roman" w:eastAsia="Calibri" w:hAnsi="Times New Roman" w:cs="Times New Roman"/>
                <w:sz w:val="28"/>
                <w:szCs w:val="28"/>
              </w:rPr>
              <w:t>Максимальная скорость (м/с)</w:t>
            </w:r>
          </w:p>
        </w:tc>
        <w:tc>
          <w:tcPr>
            <w:tcW w:w="4268" w:type="dxa"/>
          </w:tcPr>
          <w:p w14:paraId="4DA07459" w14:textId="77777777" w:rsidR="008B0200" w:rsidRPr="00606056" w:rsidRDefault="008B0200" w:rsidP="00033466">
            <w:pPr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06056">
              <w:rPr>
                <w:rFonts w:ascii="Times New Roman" w:eastAsia="Calibri" w:hAnsi="Times New Roman" w:cs="Times New Roman"/>
                <w:sz w:val="28"/>
                <w:szCs w:val="28"/>
              </w:rPr>
              <w:t>0,34</w:t>
            </w:r>
          </w:p>
        </w:tc>
      </w:tr>
      <w:tr w:rsidR="008B0200" w:rsidRPr="00606056" w14:paraId="03C060D5" w14:textId="77777777" w:rsidTr="00033466">
        <w:tc>
          <w:tcPr>
            <w:tcW w:w="4368" w:type="dxa"/>
          </w:tcPr>
          <w:p w14:paraId="499581D5" w14:textId="77777777" w:rsidR="008B0200" w:rsidRPr="00606056" w:rsidRDefault="008B0200" w:rsidP="00033466">
            <w:pPr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06056">
              <w:rPr>
                <w:rFonts w:ascii="Times New Roman" w:eastAsia="Calibri" w:hAnsi="Times New Roman" w:cs="Times New Roman"/>
                <w:sz w:val="28"/>
                <w:szCs w:val="28"/>
              </w:rPr>
              <w:t>Усиление (Н)</w:t>
            </w:r>
          </w:p>
        </w:tc>
        <w:tc>
          <w:tcPr>
            <w:tcW w:w="4268" w:type="dxa"/>
          </w:tcPr>
          <w:p w14:paraId="07A2987B" w14:textId="77777777" w:rsidR="008B0200" w:rsidRPr="00606056" w:rsidRDefault="008B0200" w:rsidP="00033466">
            <w:pPr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06056">
              <w:rPr>
                <w:rFonts w:ascii="Times New Roman" w:eastAsia="Calibri" w:hAnsi="Times New Roman" w:cs="Times New Roman"/>
                <w:sz w:val="28"/>
                <w:szCs w:val="28"/>
              </w:rPr>
              <w:t>400</w:t>
            </w:r>
          </w:p>
        </w:tc>
      </w:tr>
      <w:tr w:rsidR="008B0200" w:rsidRPr="00606056" w14:paraId="10B1E873" w14:textId="77777777" w:rsidTr="00033466">
        <w:tc>
          <w:tcPr>
            <w:tcW w:w="4368" w:type="dxa"/>
          </w:tcPr>
          <w:p w14:paraId="064F7D0F" w14:textId="77777777" w:rsidR="008B0200" w:rsidRPr="00606056" w:rsidRDefault="008B0200" w:rsidP="00033466">
            <w:pPr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0605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Интенсивность (циклов/час) </w:t>
            </w:r>
          </w:p>
        </w:tc>
        <w:tc>
          <w:tcPr>
            <w:tcW w:w="4268" w:type="dxa"/>
          </w:tcPr>
          <w:p w14:paraId="327D6C56" w14:textId="77777777" w:rsidR="008B0200" w:rsidRPr="00606056" w:rsidRDefault="008B0200" w:rsidP="00033466">
            <w:pPr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06056">
              <w:rPr>
                <w:rFonts w:ascii="Times New Roman" w:eastAsia="Calibri" w:hAnsi="Times New Roman" w:cs="Times New Roman"/>
                <w:sz w:val="28"/>
                <w:szCs w:val="28"/>
              </w:rPr>
              <w:t>35</w:t>
            </w:r>
          </w:p>
        </w:tc>
      </w:tr>
    </w:tbl>
    <w:p w14:paraId="142F4904" w14:textId="77777777" w:rsidR="008B0200" w:rsidRPr="00606056" w:rsidRDefault="008B0200" w:rsidP="008B0200">
      <w:pPr>
        <w:spacing w:line="240" w:lineRule="auto"/>
        <w:ind w:left="709" w:firstLine="709"/>
        <w:jc w:val="both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</w:p>
    <w:p w14:paraId="7510CBA2" w14:textId="77777777" w:rsidR="008B0200" w:rsidRPr="00606056" w:rsidRDefault="008B0200" w:rsidP="008B0200">
      <w:pPr>
        <w:spacing w:line="240" w:lineRule="auto"/>
        <w:ind w:left="709" w:firstLine="709"/>
        <w:jc w:val="center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60605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Размерные и общие</w:t>
      </w:r>
    </w:p>
    <w:tbl>
      <w:tblPr>
        <w:tblStyle w:val="1"/>
        <w:tblW w:w="0" w:type="auto"/>
        <w:tblInd w:w="709" w:type="dxa"/>
        <w:tblLook w:val="04A0" w:firstRow="1" w:lastRow="0" w:firstColumn="1" w:lastColumn="0" w:noHBand="0" w:noVBand="1"/>
      </w:tblPr>
      <w:tblGrid>
        <w:gridCol w:w="4368"/>
        <w:gridCol w:w="4268"/>
      </w:tblGrid>
      <w:tr w:rsidR="008B0200" w:rsidRPr="00606056" w14:paraId="5DA8B3F5" w14:textId="77777777" w:rsidTr="00033466">
        <w:tc>
          <w:tcPr>
            <w:tcW w:w="4368" w:type="dxa"/>
          </w:tcPr>
          <w:p w14:paraId="2060F400" w14:textId="77777777" w:rsidR="008B0200" w:rsidRPr="00606056" w:rsidRDefault="008B0200" w:rsidP="00033466">
            <w:pPr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06056">
              <w:rPr>
                <w:rFonts w:ascii="Times New Roman" w:eastAsia="Calibri" w:hAnsi="Times New Roman" w:cs="Times New Roman"/>
                <w:sz w:val="28"/>
                <w:szCs w:val="28"/>
              </w:rPr>
              <w:t>Класс защиты (</w:t>
            </w:r>
            <w:r w:rsidRPr="00606056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IP</w:t>
            </w:r>
            <w:r w:rsidRPr="00606056">
              <w:rPr>
                <w:rFonts w:ascii="Times New Roman" w:eastAsia="Calibri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4268" w:type="dxa"/>
          </w:tcPr>
          <w:p w14:paraId="427D5813" w14:textId="77777777" w:rsidR="008B0200" w:rsidRPr="00606056" w:rsidRDefault="008B0200" w:rsidP="00033466">
            <w:pPr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06056">
              <w:rPr>
                <w:rFonts w:ascii="Times New Roman" w:eastAsia="Calibri" w:hAnsi="Times New Roman" w:cs="Times New Roman"/>
                <w:sz w:val="28"/>
                <w:szCs w:val="28"/>
              </w:rPr>
              <w:t>44</w:t>
            </w:r>
          </w:p>
        </w:tc>
      </w:tr>
      <w:tr w:rsidR="008B0200" w:rsidRPr="00606056" w14:paraId="28218A41" w14:textId="77777777" w:rsidTr="00033466">
        <w:tc>
          <w:tcPr>
            <w:tcW w:w="4368" w:type="dxa"/>
          </w:tcPr>
          <w:p w14:paraId="2C0C9CCA" w14:textId="77777777" w:rsidR="008B0200" w:rsidRPr="00606056" w:rsidRDefault="008B0200" w:rsidP="00033466">
            <w:pPr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0605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Рабочая температура (°С </w:t>
            </w:r>
            <w:r w:rsidRPr="00606056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min</w:t>
            </w:r>
            <w:r w:rsidRPr="00606056">
              <w:rPr>
                <w:rFonts w:ascii="Times New Roman" w:eastAsia="Calibri" w:hAnsi="Times New Roman" w:cs="Times New Roman"/>
                <w:sz w:val="28"/>
                <w:szCs w:val="28"/>
              </w:rPr>
              <w:t>/</w:t>
            </w:r>
            <w:r w:rsidRPr="00606056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max</w:t>
            </w:r>
            <w:r w:rsidRPr="00606056">
              <w:rPr>
                <w:rFonts w:ascii="Times New Roman" w:eastAsia="Calibri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4268" w:type="dxa"/>
          </w:tcPr>
          <w:p w14:paraId="7AE7C29A" w14:textId="77777777" w:rsidR="008B0200" w:rsidRPr="00606056" w:rsidRDefault="008B0200" w:rsidP="00033466">
            <w:pPr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06056">
              <w:rPr>
                <w:rFonts w:ascii="Times New Roman" w:eastAsia="Calibri" w:hAnsi="Times New Roman" w:cs="Times New Roman"/>
                <w:sz w:val="28"/>
                <w:szCs w:val="28"/>
              </w:rPr>
              <w:t>-20/+50</w:t>
            </w:r>
          </w:p>
        </w:tc>
      </w:tr>
      <w:tr w:rsidR="008B0200" w:rsidRPr="00606056" w14:paraId="09FAD1B1" w14:textId="77777777" w:rsidTr="00033466">
        <w:tc>
          <w:tcPr>
            <w:tcW w:w="4368" w:type="dxa"/>
          </w:tcPr>
          <w:p w14:paraId="29C1A047" w14:textId="77777777" w:rsidR="008B0200" w:rsidRPr="00606056" w:rsidRDefault="008B0200" w:rsidP="00033466">
            <w:pPr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0605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Размеры (мм) </w:t>
            </w:r>
          </w:p>
        </w:tc>
        <w:tc>
          <w:tcPr>
            <w:tcW w:w="4268" w:type="dxa"/>
          </w:tcPr>
          <w:p w14:paraId="042E9445" w14:textId="77777777" w:rsidR="008B0200" w:rsidRPr="00606056" w:rsidRDefault="008B0200" w:rsidP="00033466">
            <w:pPr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06056">
              <w:rPr>
                <w:rFonts w:ascii="Times New Roman" w:eastAsia="Calibri" w:hAnsi="Times New Roman" w:cs="Times New Roman"/>
                <w:sz w:val="28"/>
                <w:szCs w:val="28"/>
              </w:rPr>
              <w:t>330х195х22</w:t>
            </w:r>
          </w:p>
        </w:tc>
      </w:tr>
      <w:tr w:rsidR="008B0200" w:rsidRPr="00606056" w14:paraId="448604E8" w14:textId="77777777" w:rsidTr="00033466">
        <w:tc>
          <w:tcPr>
            <w:tcW w:w="4368" w:type="dxa"/>
          </w:tcPr>
          <w:p w14:paraId="764B36BC" w14:textId="77777777" w:rsidR="008B0200" w:rsidRPr="00606056" w:rsidRDefault="008B0200" w:rsidP="00033466">
            <w:pPr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06056">
              <w:rPr>
                <w:rFonts w:ascii="Times New Roman" w:eastAsia="Calibri" w:hAnsi="Times New Roman" w:cs="Times New Roman"/>
                <w:sz w:val="28"/>
                <w:szCs w:val="28"/>
              </w:rPr>
              <w:t>Вес (кг)</w:t>
            </w:r>
          </w:p>
        </w:tc>
        <w:tc>
          <w:tcPr>
            <w:tcW w:w="4268" w:type="dxa"/>
          </w:tcPr>
          <w:p w14:paraId="3E7FB66B" w14:textId="77777777" w:rsidR="008B0200" w:rsidRPr="00606056" w:rsidRDefault="008B0200" w:rsidP="00033466">
            <w:pPr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06056">
              <w:rPr>
                <w:rFonts w:ascii="Times New Roman" w:eastAsia="Calibri" w:hAnsi="Times New Roman" w:cs="Times New Roman"/>
                <w:sz w:val="28"/>
                <w:szCs w:val="28"/>
              </w:rPr>
              <w:t>8</w:t>
            </w:r>
          </w:p>
        </w:tc>
      </w:tr>
    </w:tbl>
    <w:p w14:paraId="6477108B" w14:textId="77777777" w:rsidR="008B0200" w:rsidRPr="00606056" w:rsidRDefault="008B0200" w:rsidP="008B0200">
      <w:pPr>
        <w:spacing w:line="240" w:lineRule="auto"/>
        <w:jc w:val="both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</w:p>
    <w:p w14:paraId="14D921D6" w14:textId="77777777" w:rsidR="009277ED" w:rsidRDefault="009277ED" w:rsidP="008B0200">
      <w:pPr>
        <w:spacing w:line="240" w:lineRule="auto"/>
        <w:ind w:left="709" w:firstLine="709"/>
        <w:jc w:val="both"/>
        <w:rPr>
          <w:rFonts w:ascii="Times New Roman" w:eastAsia="Calibri" w:hAnsi="Times New Roman" w:cs="Times New Roman"/>
          <w:b/>
          <w:kern w:val="0"/>
          <w:sz w:val="28"/>
          <w:szCs w:val="28"/>
          <w14:ligatures w14:val="none"/>
        </w:rPr>
      </w:pPr>
    </w:p>
    <w:p w14:paraId="46C2A3A6" w14:textId="51390DF4" w:rsidR="008B0200" w:rsidRPr="00606056" w:rsidRDefault="008B0200" w:rsidP="008B0200">
      <w:pPr>
        <w:spacing w:line="240" w:lineRule="auto"/>
        <w:ind w:left="709" w:firstLine="709"/>
        <w:jc w:val="both"/>
        <w:rPr>
          <w:rFonts w:ascii="Times New Roman" w:eastAsia="Calibri" w:hAnsi="Times New Roman" w:cs="Times New Roman"/>
          <w:b/>
          <w:kern w:val="0"/>
          <w:sz w:val="28"/>
          <w:szCs w:val="28"/>
          <w14:ligatures w14:val="none"/>
        </w:rPr>
      </w:pPr>
      <w:r w:rsidRPr="00606056">
        <w:rPr>
          <w:rFonts w:ascii="Times New Roman" w:eastAsia="Calibri" w:hAnsi="Times New Roman" w:cs="Times New Roman"/>
          <w:b/>
          <w:kern w:val="0"/>
          <w:sz w:val="28"/>
          <w:szCs w:val="28"/>
          <w14:ligatures w14:val="none"/>
        </w:rPr>
        <w:t>1.4. Порядок работы при отсутствии напряжения</w:t>
      </w:r>
    </w:p>
    <w:p w14:paraId="340CFA83" w14:textId="77777777" w:rsidR="008B0200" w:rsidRPr="00606056" w:rsidRDefault="008B0200" w:rsidP="008B0200">
      <w:pPr>
        <w:spacing w:line="240" w:lineRule="auto"/>
        <w:ind w:left="709" w:firstLine="709"/>
        <w:jc w:val="both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60605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В случае поломок, либо отсутствия питания (если оборудование работает не от аккумуляторной батареи), привод откатного шлагбаума </w:t>
      </w:r>
      <w:r w:rsidRPr="0060605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lastRenderedPageBreak/>
        <w:t>может быть разблокирован, и створка открыта вручную (см. рис. 3). Для этого необходимо разблокировать привод. Разблокировка и управление вручную может производиться только в случае, когда створка находится в неподвижном состоянии. Для разблокировки требуется сдвинуть защитный корпус, закрывающий замок, вставить ключ и повернуть его по часовой стрелке, потянуть ручку разблокировки, вручную открыть створку. Для того, чтобы заблокировать привод, необходимо провести операции в обратном порядке.</w:t>
      </w:r>
    </w:p>
    <w:p w14:paraId="70F339F2" w14:textId="77777777" w:rsidR="008B0200" w:rsidRPr="00606056" w:rsidRDefault="008B0200" w:rsidP="008B0200">
      <w:pPr>
        <w:spacing w:line="240" w:lineRule="auto"/>
        <w:ind w:left="709" w:firstLine="709"/>
        <w:jc w:val="both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606056">
        <w:rPr>
          <w:rFonts w:ascii="Times New Roman" w:eastAsia="Calibri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5C488B68" wp14:editId="66190E8A">
            <wp:extent cx="2548255" cy="1889760"/>
            <wp:effectExtent l="0" t="0" r="4445" b="0"/>
            <wp:docPr id="95519631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8255" cy="1889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E02E842" w14:textId="77777777" w:rsidR="008B0200" w:rsidRPr="00606056" w:rsidRDefault="008B0200" w:rsidP="008B0200">
      <w:pPr>
        <w:spacing w:line="240" w:lineRule="auto"/>
        <w:ind w:left="709" w:firstLine="709"/>
        <w:jc w:val="both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606056">
        <w:rPr>
          <w:rFonts w:ascii="Times New Roman" w:eastAsia="Calibri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6A4FA457" wp14:editId="0C608024">
            <wp:extent cx="2414270" cy="1908175"/>
            <wp:effectExtent l="0" t="0" r="5080" b="0"/>
            <wp:docPr id="120737290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4270" cy="1908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09502D2" w14:textId="77777777" w:rsidR="008B0200" w:rsidRPr="00606056" w:rsidRDefault="008B0200" w:rsidP="008B0200">
      <w:pPr>
        <w:spacing w:line="240" w:lineRule="auto"/>
        <w:ind w:left="709" w:firstLine="709"/>
        <w:jc w:val="both"/>
        <w:rPr>
          <w:rFonts w:ascii="Times New Roman" w:eastAsia="Calibri" w:hAnsi="Times New Roman" w:cs="Times New Roman"/>
          <w:b/>
          <w:kern w:val="0"/>
          <w:sz w:val="28"/>
          <w:szCs w:val="28"/>
          <w14:ligatures w14:val="none"/>
        </w:rPr>
      </w:pPr>
    </w:p>
    <w:p w14:paraId="3F99F9C5" w14:textId="77777777" w:rsidR="008B0200" w:rsidRPr="00606056" w:rsidRDefault="008B0200" w:rsidP="008B0200">
      <w:pPr>
        <w:spacing w:line="240" w:lineRule="auto"/>
        <w:ind w:left="709" w:firstLine="709"/>
        <w:jc w:val="both"/>
        <w:rPr>
          <w:rFonts w:ascii="Times New Roman" w:eastAsia="Calibri" w:hAnsi="Times New Roman" w:cs="Times New Roman"/>
          <w:b/>
          <w:kern w:val="0"/>
          <w:sz w:val="28"/>
          <w:szCs w:val="28"/>
          <w14:ligatures w14:val="none"/>
        </w:rPr>
      </w:pPr>
    </w:p>
    <w:p w14:paraId="110FDF59" w14:textId="77777777" w:rsidR="008B0200" w:rsidRPr="00606056" w:rsidRDefault="008B0200" w:rsidP="008B0200">
      <w:pPr>
        <w:spacing w:line="240" w:lineRule="auto"/>
        <w:ind w:left="709" w:firstLine="709"/>
        <w:jc w:val="both"/>
        <w:rPr>
          <w:rFonts w:ascii="Times New Roman" w:eastAsia="Calibri" w:hAnsi="Times New Roman" w:cs="Times New Roman"/>
          <w:b/>
          <w:kern w:val="0"/>
          <w:sz w:val="28"/>
          <w:szCs w:val="28"/>
          <w14:ligatures w14:val="none"/>
        </w:rPr>
      </w:pPr>
      <w:r w:rsidRPr="00606056">
        <w:rPr>
          <w:rFonts w:ascii="Times New Roman" w:eastAsia="Calibri" w:hAnsi="Times New Roman" w:cs="Times New Roman"/>
          <w:b/>
          <w:noProof/>
          <w:kern w:val="0"/>
          <w:sz w:val="28"/>
          <w:szCs w:val="28"/>
          <w14:ligatures w14:val="none"/>
        </w:rPr>
        <w:drawing>
          <wp:inline distT="0" distB="0" distL="0" distR="0" wp14:anchorId="6D209315" wp14:editId="15B77AB4">
            <wp:extent cx="2468880" cy="1694815"/>
            <wp:effectExtent l="0" t="0" r="7620" b="635"/>
            <wp:docPr id="177751337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880" cy="1694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CAB5F3C" w14:textId="19AA944D" w:rsidR="008B0200" w:rsidRPr="00606056" w:rsidRDefault="008B0200" w:rsidP="008B0200">
      <w:pPr>
        <w:spacing w:line="240" w:lineRule="auto"/>
        <w:ind w:left="709" w:firstLine="709"/>
        <w:jc w:val="both"/>
        <w:rPr>
          <w:rFonts w:ascii="Times New Roman" w:eastAsia="Calibri" w:hAnsi="Times New Roman" w:cs="Times New Roman"/>
          <w:b/>
          <w:kern w:val="0"/>
          <w:sz w:val="28"/>
          <w:szCs w:val="28"/>
          <w14:ligatures w14:val="none"/>
        </w:rPr>
      </w:pPr>
      <w:r w:rsidRPr="00606056">
        <w:rPr>
          <w:rFonts w:ascii="Times New Roman" w:eastAsia="Calibri" w:hAnsi="Times New Roman" w:cs="Times New Roman"/>
          <w:b/>
          <w:noProof/>
          <w:kern w:val="0"/>
          <w:sz w:val="28"/>
          <w:szCs w:val="28"/>
          <w14:ligatures w14:val="none"/>
        </w:rPr>
        <w:lastRenderedPageBreak/>
        <w:drawing>
          <wp:inline distT="0" distB="0" distL="0" distR="0" wp14:anchorId="3AEAF86C" wp14:editId="63492771">
            <wp:extent cx="2487295" cy="1713230"/>
            <wp:effectExtent l="0" t="0" r="8255" b="1270"/>
            <wp:docPr id="140205477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7295" cy="1713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571637A" w14:textId="77777777" w:rsidR="008B0200" w:rsidRPr="00606056" w:rsidRDefault="008B0200" w:rsidP="008B0200">
      <w:pPr>
        <w:spacing w:line="240" w:lineRule="auto"/>
        <w:ind w:left="709" w:firstLine="709"/>
        <w:jc w:val="both"/>
        <w:rPr>
          <w:rFonts w:ascii="Times New Roman" w:eastAsia="Calibri" w:hAnsi="Times New Roman" w:cs="Times New Roman"/>
          <w:b/>
          <w:kern w:val="0"/>
          <w:sz w:val="28"/>
          <w:szCs w:val="28"/>
          <w14:ligatures w14:val="none"/>
        </w:rPr>
      </w:pPr>
      <w:r w:rsidRPr="00606056">
        <w:rPr>
          <w:rFonts w:ascii="Times New Roman" w:eastAsia="Calibri" w:hAnsi="Times New Roman" w:cs="Times New Roman"/>
          <w:b/>
          <w:kern w:val="0"/>
          <w:sz w:val="28"/>
          <w:szCs w:val="28"/>
          <w14:ligatures w14:val="none"/>
        </w:rPr>
        <w:t>2. Разрешение на проведение строительных работ</w:t>
      </w:r>
    </w:p>
    <w:p w14:paraId="1ED0DCF4" w14:textId="400809C4" w:rsidR="008B0200" w:rsidRPr="00606056" w:rsidRDefault="008B0200" w:rsidP="008B0200">
      <w:pPr>
        <w:spacing w:line="240" w:lineRule="auto"/>
        <w:ind w:left="709" w:firstLine="709"/>
        <w:jc w:val="both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60605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В соответствии с Постановлением Правительства Москвы от 27.08.2013 г. №432-ПП «О видах, параметрах и характеристиках объектов благоустройства территории, для размещения которых не требуется разрешения на строительство, и видах работ по изменению объектов капитального строительства и (или) их частей, не затрагивающих конструктивные и иные характеристики их надёжности и безопасности, не нарушающих права третьих лиц и не превышающих предельные параметры разрешенного строительства, реконструкции, установленные градостроительными планами соответствующих земельных участков, для выполнения которых не требуется получение разрешения на строительство» - разрешение на проведение строительных работ по установке шлагбаумов с организацией оснований с заглублением до 0.3 м не требуется.</w:t>
      </w:r>
    </w:p>
    <w:p w14:paraId="595A2850" w14:textId="5ECA8058" w:rsidR="008B0200" w:rsidRPr="00606056" w:rsidRDefault="008B0200" w:rsidP="008B0200">
      <w:pPr>
        <w:spacing w:line="240" w:lineRule="auto"/>
        <w:ind w:left="709" w:firstLine="709"/>
        <w:jc w:val="both"/>
        <w:rPr>
          <w:rFonts w:ascii="Times New Roman" w:eastAsia="Calibri" w:hAnsi="Times New Roman" w:cs="Times New Roman"/>
          <w:b/>
          <w:kern w:val="0"/>
          <w:sz w:val="28"/>
          <w:szCs w:val="28"/>
          <w14:ligatures w14:val="none"/>
        </w:rPr>
      </w:pPr>
      <w:r w:rsidRPr="00606056">
        <w:rPr>
          <w:rFonts w:ascii="Times New Roman" w:eastAsia="Calibri" w:hAnsi="Times New Roman" w:cs="Times New Roman"/>
          <w:b/>
          <w:kern w:val="0"/>
          <w:sz w:val="28"/>
          <w:szCs w:val="28"/>
          <w14:ligatures w14:val="none"/>
        </w:rPr>
        <w:t>3. Обеспечение круглосуточного доступа коммунальным и экстренным службам</w:t>
      </w:r>
    </w:p>
    <w:p w14:paraId="72C968DD" w14:textId="77777777" w:rsidR="008B0200" w:rsidRPr="00606056" w:rsidRDefault="008B0200" w:rsidP="008B0200">
      <w:pPr>
        <w:spacing w:line="240" w:lineRule="auto"/>
        <w:ind w:left="709" w:firstLine="709"/>
        <w:jc w:val="both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60605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В случае установки и последующей эксплуатации ограждающих устройств, собственники помещений в многоквартирном доме обеспечивают круглосуточный и беспрепятственный проезд на придомовую территорию пожарной техники, транспортных средств правоохранительных органов, скорой медицинской помощи, служб Министерства Российской Федерации по делам гражданской обороны, чрезвычайным ситуациям и ликвидации последствий стихийных бедствий, организаций газового хозяйства и коммунальных служб.</w:t>
      </w:r>
    </w:p>
    <w:p w14:paraId="33C8E464" w14:textId="55801E51" w:rsidR="008B0200" w:rsidRPr="00606056" w:rsidRDefault="008B0200" w:rsidP="008B0200">
      <w:pPr>
        <w:spacing w:line="240" w:lineRule="auto"/>
        <w:ind w:left="709" w:firstLine="709"/>
        <w:jc w:val="both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60605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Для осуществления проезда вышеописанных служб проектом предусмотрена организация удаленной диспетчеризации проездов. Диспетчеризация шлагбаумов предусматривает круглосуточный контроль автомобилей специального назначения. Диспетчер, сидя за монитором, увидев по видеонаблюдению, что к шлагбауму подъехала скорая или полиция, открывает ограждающее устройство и не создает помех их проезду.</w:t>
      </w:r>
    </w:p>
    <w:p w14:paraId="15813EF5" w14:textId="0F6B7C19" w:rsidR="008A7D8D" w:rsidRPr="008B0200" w:rsidRDefault="008B0200" w:rsidP="008B0200">
      <w:pPr>
        <w:spacing w:line="240" w:lineRule="auto"/>
        <w:ind w:left="709" w:firstLine="709"/>
        <w:jc w:val="both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60605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Связь с диспетчером происходит по переговорному устройству (вызывной панели), установленному у шлагбаума, с помощью которой осуществляется звонок на пульт управления диспетчера.</w:t>
      </w:r>
      <w:bookmarkEnd w:id="2"/>
    </w:p>
    <w:sectPr w:rsidR="008A7D8D" w:rsidRPr="008B0200" w:rsidSect="008B0200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2426AA4"/>
    <w:multiLevelType w:val="multilevel"/>
    <w:tmpl w:val="61AC9378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1" w15:restartNumberingAfterBreak="0">
    <w:nsid w:val="47781826"/>
    <w:multiLevelType w:val="multilevel"/>
    <w:tmpl w:val="FE4E9F72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4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0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2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8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0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6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89" w:hanging="1800"/>
      </w:pPr>
      <w:rPr>
        <w:rFonts w:hint="default"/>
      </w:rPr>
    </w:lvl>
  </w:abstractNum>
  <w:num w:numId="1" w16cid:durableId="163516348">
    <w:abstractNumId w:val="1"/>
  </w:num>
  <w:num w:numId="2" w16cid:durableId="5773729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631B"/>
    <w:rsid w:val="00166D4E"/>
    <w:rsid w:val="00341A5D"/>
    <w:rsid w:val="003E3BD0"/>
    <w:rsid w:val="005720FE"/>
    <w:rsid w:val="0058631B"/>
    <w:rsid w:val="005F37FB"/>
    <w:rsid w:val="006470A6"/>
    <w:rsid w:val="007A053F"/>
    <w:rsid w:val="008A7D8D"/>
    <w:rsid w:val="008B0200"/>
    <w:rsid w:val="009277ED"/>
    <w:rsid w:val="00D755D5"/>
    <w:rsid w:val="00D83FEB"/>
    <w:rsid w:val="00DC517A"/>
    <w:rsid w:val="00F11A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69A019"/>
  <w15:chartTrackingRefBased/>
  <w15:docId w15:val="{226D01E4-0223-4A94-8596-41B215F2C6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B020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39"/>
    <w:rsid w:val="008B0200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3">
    <w:name w:val="Table Grid"/>
    <w:basedOn w:val="a1"/>
    <w:uiPriority w:val="39"/>
    <w:rsid w:val="008B02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7</Pages>
  <Words>1100</Words>
  <Characters>6272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ЛФ</dc:creator>
  <cp:keywords/>
  <dc:description/>
  <cp:lastModifiedBy>ЛФ</cp:lastModifiedBy>
  <cp:revision>9</cp:revision>
  <cp:lastPrinted>2024-06-13T08:54:00Z</cp:lastPrinted>
  <dcterms:created xsi:type="dcterms:W3CDTF">2024-06-04T13:07:00Z</dcterms:created>
  <dcterms:modified xsi:type="dcterms:W3CDTF">2024-06-13T08:54:00Z</dcterms:modified>
</cp:coreProperties>
</file>